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76" w:rsidRPr="008E263B" w:rsidRDefault="008E263B">
      <w:pPr>
        <w:rPr>
          <w:rFonts w:ascii="方正小标宋简体" w:eastAsia="方正小标宋简体" w:cs="Helvetica" w:hint="eastAsia"/>
          <w:color w:val="323232"/>
          <w:sz w:val="42"/>
          <w:szCs w:val="42"/>
        </w:rPr>
      </w:pPr>
      <w:r w:rsidRPr="008E263B">
        <w:rPr>
          <w:rFonts w:ascii="方正小标宋简体" w:eastAsia="方正小标宋简体" w:cs="Helvetica" w:hint="eastAsia"/>
          <w:color w:val="323232"/>
          <w:sz w:val="42"/>
          <w:szCs w:val="42"/>
        </w:rPr>
        <w:t>交通运输部关于修改《机动车维修管理规定》的决定（中华人民共和国交通运输部令2019年第20号）</w:t>
      </w:r>
    </w:p>
    <w:p w:rsidR="008E263B" w:rsidRDefault="008E263B">
      <w:pPr>
        <w:rPr>
          <w:rFonts w:eastAsia="黑体" w:cs="Helvetica" w:hint="eastAsia"/>
          <w:color w:val="323232"/>
        </w:rPr>
      </w:pPr>
    </w:p>
    <w:p w:rsidR="008E263B" w:rsidRDefault="008E263B">
      <w:pPr>
        <w:rPr>
          <w:rFonts w:eastAsia="黑体" w:cs="Helvetica" w:hint="eastAsia"/>
          <w:color w:val="323232"/>
        </w:rPr>
      </w:pP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《交通运输部关于修改〈机动车维修管理规定〉的决定》已于</w:t>
      </w:r>
      <w:r>
        <w:rPr>
          <w:rFonts w:ascii="AdobeHeitiStd-Regular" w:eastAsia="黑体" w:hAnsi="AdobeHeitiStd-Regular" w:cs="Helvetica"/>
          <w:color w:val="323232"/>
          <w:sz w:val="25"/>
          <w:szCs w:val="25"/>
        </w:rP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日经第</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次部务会议通过，现予公布，自公布之日起施行。</w:t>
      </w:r>
    </w:p>
    <w:p w:rsidR="008E263B" w:rsidRDefault="008E263B" w:rsidP="008E263B">
      <w:pPr>
        <w:pStyle w:val="a5"/>
        <w:jc w:val="right"/>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交通运输部部长</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李小鹏</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21</w:t>
      </w:r>
      <w:r>
        <w:rPr>
          <w:rFonts w:ascii="AdobeHeitiStd-Regular" w:eastAsia="黑体" w:hAnsi="AdobeHeitiStd-Regular" w:cs="Helvetica"/>
          <w:color w:val="323232"/>
          <w:sz w:val="25"/>
          <w:szCs w:val="25"/>
        </w:rPr>
        <w:t>日</w:t>
      </w:r>
    </w:p>
    <w:p w:rsidR="008E263B" w:rsidRDefault="008E263B" w:rsidP="008E263B">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交通运输部关于修改《机动车维修管理规定》的决定</w:t>
      </w: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交通运输部决定对《机动车维修管理规定》（交通运输部令</w:t>
      </w:r>
      <w:r>
        <w:rPr>
          <w:rFonts w:ascii="AdobeHeitiStd-Regular" w:eastAsia="黑体" w:hAnsi="AdobeHeitiStd-Regular" w:cs="Helvetica"/>
          <w:color w:val="323232"/>
          <w:sz w:val="25"/>
          <w:szCs w:val="25"/>
        </w:rPr>
        <w:t>2016</w:t>
      </w:r>
      <w:r>
        <w:rPr>
          <w:rFonts w:ascii="AdobeHeitiStd-Regular" w:eastAsia="黑体" w:hAnsi="AdobeHeitiStd-Regular" w:cs="Helvetica"/>
          <w:color w:val="323232"/>
          <w:sz w:val="25"/>
          <w:szCs w:val="25"/>
        </w:rPr>
        <w:t>年第</w:t>
      </w:r>
      <w:r>
        <w:rPr>
          <w:rFonts w:ascii="AdobeHeitiStd-Regular" w:eastAsia="黑体" w:hAnsi="AdobeHeitiStd-Regular" w:cs="Helvetica"/>
          <w:color w:val="323232"/>
          <w:sz w:val="25"/>
          <w:szCs w:val="25"/>
        </w:rPr>
        <w:t>37</w:t>
      </w:r>
      <w:r>
        <w:rPr>
          <w:rFonts w:ascii="AdobeHeitiStd-Regular" w:eastAsia="黑体" w:hAnsi="AdobeHeitiStd-Regular" w:cs="Helvetica"/>
          <w:color w:val="323232"/>
          <w:sz w:val="25"/>
          <w:szCs w:val="25"/>
        </w:rPr>
        <w:t>号）作如下修改：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一、第二章名称</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经营许可</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经营备案</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二、增加一条，作为第七条：</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从事机动车维修经营业务的，应当在依法向市场监督管理机构办理有关登记手续后，向所在地县级道路运输管理机构进行备案。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道路运输管理机构应当按照《中华人民共和国道路运输条例》和本规定实施机动车维修经营备案。道路运输管理机构不得向机动车维修经营者收取备案相关费用。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三、将第七条改为第八条，第一款修改为：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机动车维修经营依据维修车型种类、服务能力和经营项目实行分类备案。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四、将第八条改为第九条，修改为：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一类、二类汽车维修经营业务或者其他机动车维修经营业务，可以从事相应车型的整车修理、总成修理、整车维护、小修、维修救援、专项修理和维修竣工检验工作；三类汽车维修经营业务（含汽车综合小修）、三类其他机动车维修经营业务，可以分别从事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具体有关经营项目按照《汽车维修业开业条件》（</w:t>
      </w:r>
      <w:r>
        <w:rPr>
          <w:rFonts w:ascii="AdobeHeitiStd-Regular" w:eastAsia="黑体" w:hAnsi="AdobeHeitiStd-Regular" w:cs="Helvetica"/>
          <w:color w:val="323232"/>
          <w:sz w:val="25"/>
          <w:szCs w:val="25"/>
        </w:rPr>
        <w:t>GB/T 16739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五、将第九条改为第十条，修改为：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一类摩托车维修经营业务，可以从事摩托车整车修理、总成修理、整车维护、小修、专项修理和竣工检验工作；二类摩托车维修经营业务，可以从事摩托车维护、小修和专项修理工作。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六、将第十条改为第十一条，修改为：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危险货物运输车辆维修经营业务，除可以从事危险货物运输车辆维修经营业务外，还可以从事一类汽车维修经营业务。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七、将第十一条改为第十二条，第十三条改为第十四条，删去其中的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申请</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八、将第十二条改为第十三条，将其中的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除具备汽车维修经营一类维修经营业务的开业条件外</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除具备汽车维修经营一类维修经营业务的条件外</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九、将第十四条改为第十五条，修改为：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从事机动车维修经营的，应当向所在地的县级道路运输管理机构进行备案，提交《机动车维修经营备案表》（见附件</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），并附送符合本规定第十二条、第十三条、第十四条规定条件的下</w:t>
      </w:r>
      <w:r>
        <w:rPr>
          <w:rFonts w:ascii="AdobeHeitiStd-Regular" w:eastAsia="黑体" w:hAnsi="AdobeHeitiStd-Regular" w:cs="Helvetica"/>
          <w:color w:val="323232"/>
          <w:sz w:val="25"/>
          <w:szCs w:val="25"/>
        </w:rPr>
        <w:lastRenderedPageBreak/>
        <w:t>列材料，保证材料真实完整：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（一）维修经营者的营业执照复印件；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（二）经营场地（含生产厂房和业务接待室）、停车场面积材料、土地使用权及产权证明等相关材料；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（三）技术人员汇总表，以及各相关人员的学历、技术职称或职业资格证明等相关材料；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（四）维修设备设施汇总表，维修检测设备及计量设备检定合格证明等相关材料；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（五）维修管理制度等相关材料；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（六）环境保护措施等相关材料。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十、删去第十五条和第十六条。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十一、将第十七条改为第十六条，修改为：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从事机动车维修连锁经营服务的，其机动车维修连锁经营企业总部应先完成备案。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连锁经营服务网点可由机动车维修连锁经营企业总部向连锁经营服务网点所在地县级道路运输管理机构进行备案，提交《机动车维修经营备案表》，附送下列材料，并对材料真实性承担相应的法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（一）连锁经营协议书副本；</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（二）连锁经营的作业标准和管理手册；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（三）连锁经营服务网点符合机动车维修经营相应条件的承诺书。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连锁经营服务网点的备案经营项目应当在机动车维修连锁经营企业总部备案经营项目范围内。</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十二、增加一条，作为第十七条：</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道路运输管理机构收到备案材料后，对材</w:t>
      </w:r>
      <w:r>
        <w:rPr>
          <w:rFonts w:ascii="AdobeHeitiStd-Regular" w:eastAsia="黑体" w:hAnsi="AdobeHeitiStd-Regular" w:cs="Helvetica"/>
          <w:color w:val="323232"/>
          <w:sz w:val="25"/>
          <w:szCs w:val="25"/>
        </w:rPr>
        <w:lastRenderedPageBreak/>
        <w:t>料齐全且符合备案要求的应当予以备案，并编号归档；对材料不全或者不符合备案要求的，应当场或者自收到备案材料之日起</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日内一次性书面通知备案人需要补充的全部内容。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十三、删去第十八条和第十九条。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十四、将第二十条改为第十八条，修改为：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机动车维修经营者名称、法定代表人、经营范围、经营地址等备案事项发生变化的，应当向原办理备案的道路运输管理机构办理备案变更。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机动车维修经营者需要终止经营的，应当在终止经营前</w:t>
      </w:r>
      <w:r>
        <w:rPr>
          <w:rFonts w:ascii="AdobeHeitiStd-Regular" w:eastAsia="黑体" w:hAnsi="AdobeHeitiStd-Regular" w:cs="Helvetica"/>
          <w:color w:val="323232"/>
          <w:sz w:val="25"/>
          <w:szCs w:val="25"/>
        </w:rPr>
        <w:t>30</w:t>
      </w:r>
      <w:r>
        <w:rPr>
          <w:rFonts w:ascii="AdobeHeitiStd-Regular" w:eastAsia="黑体" w:hAnsi="AdobeHeitiStd-Regular" w:cs="Helvetica"/>
          <w:color w:val="323232"/>
          <w:sz w:val="25"/>
          <w:szCs w:val="25"/>
        </w:rPr>
        <w:t>日告知原备案机构。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十五、增加一条，作为第十九条：</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道路运输管理机构应当向社会公布已备案的机动车维修经营者名单并及时更新，便于社会查询和监督。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十六、将第二十一条改为第二十条，修改为：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机动车维修经营者应当按照备案的经营范围开展维修服务。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十七、将第二十二条改为第二十一条，第一款修改为：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机动车维修经营者应当将《机动车维修标志牌》（见附件</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）悬挂在经营场所的醒目位置。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十八、将第二十六条改为第二十五条，第四款修改为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机动车生产、进口企业应当在新车型投放市场后六个月内，向社会公布其生产、进口机动车车型的维修技术信息和工时定额。具体要求按照国家有关部门关于汽车维修技术信息公开的规定执行。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十九、将第二十七条改为第二十六条，第一款修改为：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机动车维修经营者应当使用规定的结算票据，并向托修方交付维修结算清单，作为托修方追责依据。维修结算清单中，工时费与材料费应当分项计算。维修结算清单应当符</w:t>
      </w:r>
      <w:r>
        <w:rPr>
          <w:rFonts w:ascii="AdobeHeitiStd-Regular" w:eastAsia="黑体" w:hAnsi="AdobeHeitiStd-Regular" w:cs="Helvetica"/>
          <w:color w:val="323232"/>
          <w:sz w:val="25"/>
          <w:szCs w:val="25"/>
        </w:rPr>
        <w:lastRenderedPageBreak/>
        <w:t>合交通运输部有关标准要求，维修结算清单内容应包括托修方信息、承修方信息、维修费用明细单等。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二十、将第三十条改为第二十九条，第一款修改为：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者应当按照国家、行业或者地方的维修标准规范和机动车生产、进口企业公开的维修技术信息进行维修。尚无标准或规范的，可参照机动车生产企业提供的维修手册、使用说明书和有关技术资料进行维修。</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增加一款，作为第二款：</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机动车维修经营者不得通过临时更换机动车污染控制装置、破坏机动车车载排放诊断系统等维修作业，使机动车通过排放检验。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二十一、将第三十三条改为第三十二条，将其中的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见附件</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见附件</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二十二、将第三十四条改为第三十三条，第二款中的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汽车电子健康档案系统</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汽车维修电子健康档案系统</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二十三、将第四十四条改为第四十三条，第一款修改为：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道路运输管理机构应当采集机动车维修企业信用信息，并建立机动车维修企业信用档案，除涉及国家秘密、商业秘密外，应当依法公开，供公众查阅。机动车维修质量信誉考核结果、汽车维修电子健康档案系统维修电子数据记录上传情况及车主评价、投诉和处理情况是机动车维修信用档案的重要组成部分</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，删去第二款。</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二十四、增加一条，作为第四十四条：</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建立机动车维修经营者和从业人员黑名单制度，县级道路运输管理机构负责认定机动车维修经营者和从业人员黑名单，具体办法由交通运输部另行制定。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二十五、将第四十五条第二款修改为：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道路运输管理机构应当依法履行对维修经营者的监管职责，对维修经营者是否依法备案或者备案事项是否属实进</w:t>
      </w:r>
      <w:r>
        <w:rPr>
          <w:rFonts w:ascii="AdobeHeitiStd-Regular" w:eastAsia="黑体" w:hAnsi="AdobeHeitiStd-Regular" w:cs="Helvetica"/>
          <w:color w:val="323232"/>
          <w:sz w:val="25"/>
          <w:szCs w:val="25"/>
        </w:rPr>
        <w:lastRenderedPageBreak/>
        <w:t>行监督检查。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二十六、将第四十九条修改为：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违反本规定，从事机动车维修经营业务，未按规定进行备案的，由县级以上道路运输管理机构责令改正；拒不改正的，处</w:t>
      </w:r>
      <w:r>
        <w:rPr>
          <w:rFonts w:ascii="AdobeHeitiStd-Regular" w:eastAsia="黑体" w:hAnsi="AdobeHeitiStd-Regular" w:cs="Helvetica"/>
          <w:color w:val="323232"/>
          <w:sz w:val="25"/>
          <w:szCs w:val="25"/>
        </w:rPr>
        <w:t>5000</w:t>
      </w:r>
      <w:r>
        <w:rPr>
          <w:rFonts w:ascii="AdobeHeitiStd-Regular" w:eastAsia="黑体" w:hAnsi="AdobeHeitiStd-Regular" w:cs="Helvetica"/>
          <w:color w:val="323232"/>
          <w:sz w:val="25"/>
          <w:szCs w:val="25"/>
        </w:rPr>
        <w:t>元以上</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万元以下的罚款。</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二十七、删去第五十条。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二十八、增加一条，作为第五十条：</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违反本规定，从事机动车维修经营业务不符合国务院交通运输主管部门制定的机动车维修经营业务标准的，由县级以上道路运输管理机构责令改正；情节严重的，由县级以上道路运输管理机构责令停业整顿。</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二十九、将第五十一条中的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由县级以上道路运输管理机构责令改正，并没收假冒伪劣配件及报废车辆</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由县级以上道路运输管理机构责令改正</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情节严重的，由原许可机关吊销其经营许可</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情节严重的，由县级以上道路运输管理机构责令停业整顿</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三十、将第五十二条中的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机动车维修经营者签发虚假或者不签发机动车维修竣工出厂合格证的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机动车维修经营者签发虚假机动车维修竣工出厂合格证的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情节严重的，由许可机关吊销其经营许可</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情节严重的，由县级以上道路运输管理机构责令停业整顿</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三十一、删去第五十三条第五项中的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机动车维修经营许可证件和</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，将第八项修改为：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机动车维修经营者未按规定建立机动车维修档案并实行档案电子化管理，或者未及时上传维修电子数据记录至国家有关汽车维修电子健康档案系统的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，并删去第九项。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三十二、将第五十四条第一项修改为：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不按照规定实施备案和黑名单制度的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三十三、删去第五十五条、第五十六条。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三十四、增加《机动车维修经营备案表》作为附件</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，《机动车维修标志牌》修改为附件</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，《机动车维修竣工出厂合格证》修改为附件</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条文序号和个别文字作相应调整。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本决定自公布之日起施行。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《机动车维修管理规定》根据本决定作相应修正，重新公布。</w:t>
      </w:r>
    </w:p>
    <w:p w:rsidR="008E263B" w:rsidRDefault="008E263B" w:rsidP="008E263B">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机动车维修管理规定</w:t>
      </w: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2005</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24</w:t>
      </w:r>
      <w:r>
        <w:rPr>
          <w:rFonts w:ascii="AdobeHeitiStd-Regular" w:eastAsia="黑体" w:hAnsi="AdobeHeitiStd-Regular" w:cs="Helvetica"/>
          <w:color w:val="323232"/>
          <w:sz w:val="25"/>
          <w:szCs w:val="25"/>
        </w:rPr>
        <w:t>日交通部发布</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2015</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8</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8</w:t>
      </w:r>
      <w:r>
        <w:rPr>
          <w:rFonts w:ascii="AdobeHeitiStd-Regular" w:eastAsia="黑体" w:hAnsi="AdobeHeitiStd-Regular" w:cs="Helvetica"/>
          <w:color w:val="323232"/>
          <w:sz w:val="25"/>
          <w:szCs w:val="25"/>
        </w:rPr>
        <w:t>日交通运输部《关于修改〈机动车维修管理规定〉的决定》第一次修正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2016</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19</w:t>
      </w:r>
      <w:r>
        <w:rPr>
          <w:rFonts w:ascii="AdobeHeitiStd-Regular" w:eastAsia="黑体" w:hAnsi="AdobeHeitiStd-Regular" w:cs="Helvetica"/>
          <w:color w:val="323232"/>
          <w:sz w:val="25"/>
          <w:szCs w:val="25"/>
        </w:rPr>
        <w:t>日交通运输部《关于修改〈机动车维修管理规定〉的决定》第二次修正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21</w:t>
      </w:r>
      <w:r>
        <w:rPr>
          <w:rFonts w:ascii="AdobeHeitiStd-Regular" w:eastAsia="黑体" w:hAnsi="AdobeHeitiStd-Regular" w:cs="Helvetica"/>
          <w:color w:val="323232"/>
          <w:sz w:val="25"/>
          <w:szCs w:val="25"/>
        </w:rPr>
        <w:t>日交通运输部《关于修改〈机动车维修管理规定〉的决定》第三次修正）</w:t>
      </w:r>
    </w:p>
    <w:p w:rsidR="008E263B" w:rsidRDefault="008E263B" w:rsidP="008E263B">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第一章　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则</w:t>
      </w: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第一条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为规范机动车维修经营活动，维护机动车维修市场秩序，保护机动车维修各方当事人的合法权益，保障机动车运行安全，保护环境，节约能源，促进机动车维修业的健康发展，根据《中华人民共和国道路运输条例》及有关法律、行政法规的规定，制定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从事机动车维修经营的，应当遵守本规定。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本规定所称机动车维修经营，是指以维持或者恢复机动车技术状况和正常功能，延长机动车使用寿命为作业任务所进行的维护、修理以及维修救援等相关经营活动。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第三条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机动车维修经营者应当依法经营，诚实信用，公平竞争，优质服务，落实安全生产主体责任和维修质量主体责任。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机动车维修管理，应当公平、公正、公开和便民。</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第五条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任何单位和个人不得封锁或者垄断机动车维修市场。</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托修方有权自主选择维修经营者进行维修。除汽车生产厂家履行缺陷汽车产品召回、汽车质量</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三包</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责任外，任何单位和个人不得强制或者变相强制指定维修经营者。</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鼓励机动车维修企业实行集约化、专业化、连锁经营，促进机动车维修业的合理分工和协调发展。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鼓励推广应用机动车维修环保、节能、不解体检测和故障诊断技术，推进行业信息化建设和救援、维修服务网络化建设，提高机动车维修行业整体素质，满足社会需要。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鼓励机动车维修企业优先选用具备机动车检测维修国家职业资格的人员，并加强技术培训，提升从业人员素质。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第六条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交通运输部主管全国机动车维修管理工作。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县级以上地方人民政府交通运输主管部门负责组织领导本行政区域的机动车维修管理工作。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县级以上道路运输管理机构负责具体实施本行政区域内的机动车维修管理工作。</w:t>
      </w:r>
    </w:p>
    <w:p w:rsidR="008E263B" w:rsidRDefault="008E263B" w:rsidP="008E263B">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第二章　经营备案</w:t>
      </w: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第七条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从事机动车维修经营业务的，应当在依法向市场监督管理机构办理有关登记手续后，向所在地县级道路运输管理机构进行备案。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道路运输管理机构应当按照《中华人民共和国道路运输条例》和本规定实施机动车维修经营备案。道路运输管理机构不得向机动车维修经营者收取备案相关费用。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第八条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机动车维修经营依据维修车型种类、服务能力和经营项目实行分类备案。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机动车维修经营业务根据维修对象分为汽车维修经营业务、危险货物运输车辆维修经营业务、摩托车维修经营业务和其他机动车维修经营业务四类。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汽车维修经营业务、其他机动车维修经营业务根据经营项目和服务能力分为一类维修经营业务、二类维修经营业务和三类维修经营业务。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摩托车维修经营业务根据经营项目和服务能力分为一类维修经营业务和二类维修经营业务。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第九条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一类、二类汽车维修经营业务或者其他机动车维修经营业务，可以从事相应车型的整车修理、总成修理、整车维护、小修、维修救援、专项修理和维修竣工检验工作；三类汽车维修经营业务（含汽车综合小修）、三类其他机动车维修经营业务，可以分别从事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具体有关经营项目按照《汽车维修业开业条件》（</w:t>
      </w:r>
      <w:r>
        <w:rPr>
          <w:rFonts w:ascii="AdobeHeitiStd-Regular" w:eastAsia="黑体" w:hAnsi="AdobeHeitiStd-Regular" w:cs="Helvetica"/>
          <w:color w:val="323232"/>
          <w:sz w:val="25"/>
          <w:szCs w:val="25"/>
        </w:rPr>
        <w:t>GB/T 16739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一类摩托车维修经营业务，可以从事摩托车整车修理、总成修理、整车维护、小修、专项修理和竣工检验工作；二类摩托车维修经营业务，可以</w:t>
      </w:r>
      <w:r>
        <w:rPr>
          <w:rFonts w:ascii="AdobeHeitiStd-Regular" w:eastAsia="黑体" w:hAnsi="AdobeHeitiStd-Regular" w:cs="Helvetica"/>
          <w:color w:val="323232"/>
          <w:sz w:val="25"/>
          <w:szCs w:val="25"/>
        </w:rPr>
        <w:lastRenderedPageBreak/>
        <w:t>从事摩托车维护、小修和专项修理工作。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第十一条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危险货物运输车辆维修经营业务，除可以从事危险货物运输车辆维修经营业务外，还可以从事一类汽车维修经营业务。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第十二条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从事汽车维修经营业务或者其他机动车维修经营业务的，应当符合下列条件：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（一）有与其经营业务相适应的维修车辆停车场和生产厂房。租用的场地应当有书面的租赁合同，且租赁期限不得少于</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年。停车场和生产厂房面积按照国家标准《汽车维修业开业条件》（</w:t>
      </w:r>
      <w:r>
        <w:rPr>
          <w:rFonts w:ascii="AdobeHeitiStd-Regular" w:eastAsia="黑体" w:hAnsi="AdobeHeitiStd-Regular" w:cs="Helvetica"/>
          <w:color w:val="323232"/>
          <w:sz w:val="25"/>
          <w:szCs w:val="25"/>
        </w:rPr>
        <w:t>GB/T 16739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有与其经营业务相适应的设备、设施。所配备的计量设备应当符合国家有关技术标准要求，并经法定检定机构检定合格。从事汽车维修经营业务的设备、设施的具体要求按照国家标准《汽车维修业开业条件》（</w:t>
      </w:r>
      <w:r>
        <w:rPr>
          <w:rFonts w:ascii="AdobeHeitiStd-Regular" w:eastAsia="黑体" w:hAnsi="AdobeHeitiStd-Regular" w:cs="Helvetica"/>
          <w:color w:val="323232"/>
          <w:sz w:val="25"/>
          <w:szCs w:val="25"/>
        </w:rPr>
        <w:t>GB/T 16739</w:t>
      </w:r>
      <w:r>
        <w:rPr>
          <w:rFonts w:ascii="AdobeHeitiStd-Regular" w:eastAsia="黑体" w:hAnsi="AdobeHeitiStd-Regular" w:cs="Helvetica"/>
          <w:color w:val="323232"/>
          <w:sz w:val="25"/>
          <w:szCs w:val="25"/>
        </w:rPr>
        <w:t>）相关条款的规定执行；从事其他机动车维修经营业务的设备、设施的具体要求，参照国家标准《汽车维修业开业条件》（</w:t>
      </w:r>
      <w:r>
        <w:rPr>
          <w:rFonts w:ascii="AdobeHeitiStd-Regular" w:eastAsia="黑体" w:hAnsi="AdobeHeitiStd-Regular" w:cs="Helvetica"/>
          <w:color w:val="323232"/>
          <w:sz w:val="25"/>
          <w:szCs w:val="25"/>
        </w:rPr>
        <w:t>GB/T 16739</w:t>
      </w:r>
      <w:r>
        <w:rPr>
          <w:rFonts w:ascii="AdobeHeitiStd-Regular" w:eastAsia="黑体" w:hAnsi="AdobeHeitiStd-Regular" w:cs="Helvetica"/>
          <w:color w:val="323232"/>
          <w:sz w:val="25"/>
          <w:szCs w:val="25"/>
        </w:rPr>
        <w:t>）执行，但所配备设施、设备应与其维修车型相适应。</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（三）有必要的技术人员：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AdobeHeitiStd-Regular" w:eastAsia="黑体" w:hAnsi="AdobeHeitiStd-Regular" w:cs="Helvetica"/>
          <w:color w:val="323232"/>
          <w:sz w:val="25"/>
          <w:szCs w:val="25"/>
        </w:rPr>
        <w:t>从事一类和二类维修业务的应当各配备至少</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名技术负责人员、质量检验人员、业务接待人员以及从事机修、电器、钣金、涂漆的维修技术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w:t>
      </w:r>
      <w:r>
        <w:rPr>
          <w:rFonts w:ascii="AdobeHeitiStd-Regular" w:eastAsia="黑体" w:hAnsi="AdobeHeitiStd-Regular" w:cs="Helvetica"/>
          <w:color w:val="323232"/>
          <w:sz w:val="25"/>
          <w:szCs w:val="25"/>
        </w:rPr>
        <w:lastRenderedPageBreak/>
        <w:t>电器、钣金、涂漆的维修技术人员应当熟悉所从事工种的维修技术和操作规范，并了解汽车或者其他机动车维修及相关政策法规。各类技术人员的配备要求按照《汽车维修业开业条件》（</w:t>
      </w:r>
      <w:r>
        <w:rPr>
          <w:rFonts w:ascii="AdobeHeitiStd-Regular" w:eastAsia="黑体" w:hAnsi="AdobeHeitiStd-Regular" w:cs="Helvetica"/>
          <w:color w:val="323232"/>
          <w:sz w:val="25"/>
          <w:szCs w:val="25"/>
        </w:rPr>
        <w:t>GB/T 16739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w:t>
      </w:r>
      <w:r>
        <w:rPr>
          <w:rFonts w:ascii="AdobeHeitiStd-Regular" w:eastAsia="黑体" w:hAnsi="AdobeHeitiStd-Regular" w:cs="Helvetica"/>
          <w:color w:val="323232"/>
          <w:sz w:val="25"/>
          <w:szCs w:val="25"/>
        </w:rPr>
        <w:t>从事三类维修业务的，按照其经营项目分别配备相应的机修、电器、钣金、涂漆的维修技术人员；从事汽车综合小修、发动机维修、车身维修、电气系统维修、自动变速器维修的，还应当配备技术负责人员和质量检验人员。各类技术人员的配备要求按照国家标准《汽车维修业开业条件》（</w:t>
      </w:r>
      <w:r>
        <w:rPr>
          <w:rFonts w:ascii="AdobeHeitiStd-Regular" w:eastAsia="黑体" w:hAnsi="AdobeHeitiStd-Regular" w:cs="Helvetica"/>
          <w:color w:val="323232"/>
          <w:sz w:val="25"/>
          <w:szCs w:val="25"/>
        </w:rPr>
        <w:t>GB/T 16739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（四）有健全的维修管理制度。包括质量管理制度、安全生产管理制度、车辆维修档案管理制度、人员培训制度、设备管理制度及配件管理制度。具体要求按照国家标准《汽车维修业开业条件》（</w:t>
      </w:r>
      <w:r>
        <w:rPr>
          <w:rFonts w:ascii="AdobeHeitiStd-Regular" w:eastAsia="黑体" w:hAnsi="AdobeHeitiStd-Regular" w:cs="Helvetica"/>
          <w:color w:val="323232"/>
          <w:sz w:val="25"/>
          <w:szCs w:val="25"/>
        </w:rPr>
        <w:t>GB/T 16739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（五）有必要的环境保护措施。具体要求按照国家标准《汽车维修业开业条件》（</w:t>
      </w:r>
      <w:r>
        <w:rPr>
          <w:rFonts w:ascii="AdobeHeitiStd-Regular" w:eastAsia="黑体" w:hAnsi="AdobeHeitiStd-Regular" w:cs="Helvetica"/>
          <w:color w:val="323232"/>
          <w:sz w:val="25"/>
          <w:szCs w:val="25"/>
        </w:rPr>
        <w:t>GB/T 16739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第十三条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从事危险货物运输车辆维修的汽车维修经营者，除具备汽车维修经营一类维修经营业务的条件外，还应当具备下列条件：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（一）有与其作业内容相适应的专用维修车间和设备、设施，并设置明显的指示性标志；</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（二）有完善的突发事件应急预案，应急预案包括报告程序、应急指挥以及处置措施等内容；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（三）有相应的安全管理人员；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（四）有齐全的安全操作规程。</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本规定所称危险货物运输车辆维修，是指对运输易燃、易爆、腐蚀、放射性、剧毒等性质货物的机动车维修，不包含对危险货物运输车辆罐体的维修。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第十四条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从事摩托车维修经营的，应当符合下列条件：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（一）有与其经营业务相适应的摩托车维修停车场和生产厂房。租用的场地应有书面的租赁合同，且租赁期限不得少于</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年。停车场和生产厂房的面积按照国家标准《摩托车维修业开业条件》（</w:t>
      </w:r>
      <w:r>
        <w:rPr>
          <w:rFonts w:ascii="AdobeHeitiStd-Regular" w:eastAsia="黑体" w:hAnsi="AdobeHeitiStd-Regular" w:cs="Helvetica"/>
          <w:color w:val="323232"/>
          <w:sz w:val="25"/>
          <w:szCs w:val="25"/>
        </w:rPr>
        <w:t>GB/T 18189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（二）有与其经营业务相适应的设备、设施。所配备的计量设备应符合国家有关技术标准要求，并经法定检定机构检定合格。具体要求按照国家标准《摩托车维修业开业条件》（</w:t>
      </w:r>
      <w:r>
        <w:rPr>
          <w:rFonts w:ascii="AdobeHeitiStd-Regular" w:eastAsia="黑体" w:hAnsi="AdobeHeitiStd-Regular" w:cs="Helvetica"/>
          <w:color w:val="323232"/>
          <w:sz w:val="25"/>
          <w:szCs w:val="25"/>
        </w:rPr>
        <w:t>GB/T 18189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（三）有必要的技术人员：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AdobeHeitiStd-Regular" w:eastAsia="黑体" w:hAnsi="AdobeHeitiStd-Regular" w:cs="Helvetica"/>
          <w:color w:val="323232"/>
          <w:sz w:val="25"/>
          <w:szCs w:val="25"/>
        </w:rPr>
        <w:t>从事一类维修业务的应当至少有</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名质量检验人员。质量检验人员应当熟悉各类摩托车维修检测作业规范，掌握摩托车维修故障诊断和质量检验的相关技术，熟悉摩托车维修服务收费标准及相关政策法规和技术规范。</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w:t>
      </w:r>
      <w:r>
        <w:rPr>
          <w:rFonts w:ascii="AdobeHeitiStd-Regular" w:eastAsia="黑体" w:hAnsi="AdobeHeitiStd-Regular" w:cs="Helvetica"/>
          <w:color w:val="323232"/>
          <w:sz w:val="25"/>
          <w:szCs w:val="25"/>
        </w:rPr>
        <w:t>按照其经营业务分别配备相应的机修、电器、钣金、涂漆的维修技术人员。机修、电器、钣金、涂漆的维修技术人员应当熟悉所从事工种的维修技术和操作规范，并了解摩托车维修及相关政策法规。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（四）有健全的维修管理制度。包括质量管理制度、安全生产管理制度、摩托车维修档案管理制度、人员培训制度、设备管理制度及配件管理制度。具体要求按照国家标准《摩托车维修业开业条件》（</w:t>
      </w:r>
      <w:r>
        <w:rPr>
          <w:rFonts w:ascii="AdobeHeitiStd-Regular" w:eastAsia="黑体" w:hAnsi="AdobeHeitiStd-Regular" w:cs="Helvetica"/>
          <w:color w:val="323232"/>
          <w:sz w:val="25"/>
          <w:szCs w:val="25"/>
        </w:rPr>
        <w:t>GB/T 18189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（五）有必要的环境保护措施。具体要求按照国家标准《摩托车维修业开业</w:t>
      </w:r>
      <w:r>
        <w:rPr>
          <w:rFonts w:ascii="AdobeHeitiStd-Regular" w:eastAsia="黑体" w:hAnsi="AdobeHeitiStd-Regular" w:cs="Helvetica"/>
          <w:color w:val="323232"/>
          <w:sz w:val="25"/>
          <w:szCs w:val="25"/>
        </w:rPr>
        <w:lastRenderedPageBreak/>
        <w:t>条件》（</w:t>
      </w:r>
      <w:r>
        <w:rPr>
          <w:rFonts w:ascii="AdobeHeitiStd-Regular" w:eastAsia="黑体" w:hAnsi="AdobeHeitiStd-Regular" w:cs="Helvetica"/>
          <w:color w:val="323232"/>
          <w:sz w:val="25"/>
          <w:szCs w:val="25"/>
        </w:rPr>
        <w:t>GB/T 18189</w:t>
      </w:r>
      <w:r>
        <w:rPr>
          <w:rFonts w:ascii="AdobeHeitiStd-Regular" w:eastAsia="黑体" w:hAnsi="AdobeHeitiStd-Regular" w:cs="Helvetica"/>
          <w:color w:val="323232"/>
          <w:sz w:val="25"/>
          <w:szCs w:val="25"/>
        </w:rPr>
        <w:t>）相关条款的规定执行。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第十五条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从事机动车维修经营的，应当向所在地的县级道路运输管理机构进行备案，提交《机动车维修经营备案表》（见附件</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），并附送符合本规定第十二条、第十三条、第十四条规定条件的下列材料，保证材料真实完整：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（一）维修经营者的营业执照复印件；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（二）经营场地（含生产厂房和业务接待室）、停车场面积材料、土地使用权及产权证明等相关材料；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（三）技术人员汇总表，以及各相关人员的学历、技术职称或职业资格证明等相关材料；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（四）维修设备设施汇总表，维修检测设备及计量设备检定合格证明等相关材料；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（五）维修管理制度等相关材料；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（六）环境保护措施等相关材料。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第十六条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从事机动车维修连锁经营服务的，其机动车维修连锁经营企业总部应先完成备案。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连锁经营服务网点可由机动车维修连锁经营企业总部向连锁经营服务网点所在地县级道路运输管理机构进行备案，提交《机动车维修经营备案表》，附送下列材料，并对材料真实性承担相应的法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（一）连锁经营协议书副本；</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（二）连锁经营的作业标准和管理手册；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（三）连锁经营服务网点符合机动车维修经营相应条件的承诺书。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连锁经营服务网点的备案经营项目应当在机动车维修连锁经营企业总部备案</w:t>
      </w:r>
      <w:r>
        <w:rPr>
          <w:rFonts w:ascii="AdobeHeitiStd-Regular" w:eastAsia="黑体" w:hAnsi="AdobeHeitiStd-Regular" w:cs="Helvetica"/>
          <w:color w:val="323232"/>
          <w:sz w:val="25"/>
          <w:szCs w:val="25"/>
        </w:rPr>
        <w:lastRenderedPageBreak/>
        <w:t>经营项目范围内。</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第十七条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道路运输管理机构收到备案材料后，对材料齐全且符合备案要求的应当予以备案，并编号归档；对材料不全或者不符合备案要求的，应当场或者自收到备案材料之日起</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日内一次性书面通知备案人需要补充的全部内容。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第十八条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机动车维修经营者名称、法定代表人、经营范围、经营地址等备案事项发生变化的，应当向原办理备案的道路运输管理机构办理备案变更。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机动车维修经营者需要终止经营的，应当在终止经营前</w:t>
      </w:r>
      <w:r>
        <w:rPr>
          <w:rFonts w:ascii="AdobeHeitiStd-Regular" w:eastAsia="黑体" w:hAnsi="AdobeHeitiStd-Regular" w:cs="Helvetica"/>
          <w:color w:val="323232"/>
          <w:sz w:val="25"/>
          <w:szCs w:val="25"/>
        </w:rPr>
        <w:t>30</w:t>
      </w:r>
      <w:r>
        <w:rPr>
          <w:rFonts w:ascii="AdobeHeitiStd-Regular" w:eastAsia="黑体" w:hAnsi="AdobeHeitiStd-Regular" w:cs="Helvetica"/>
          <w:color w:val="323232"/>
          <w:sz w:val="25"/>
          <w:szCs w:val="25"/>
        </w:rPr>
        <w:t>日告知原备案机构。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第十九条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道路运输管理机构应当向社会公布已备案的机动车维修经营者名单并及时更新，便于社会查询和监督。</w:t>
      </w:r>
    </w:p>
    <w:p w:rsidR="008E263B" w:rsidRDefault="008E263B" w:rsidP="008E263B">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第三章　维修经营</w:t>
      </w: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第二十条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机动车维修经营者应当按照备案的经营范围开展维修服务。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第二十一条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机动车维修经营者应当将《机动车维修标志牌》（见附件</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）悬挂在经营场所的醒目位置。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《机动车维修标志牌》由机动车维修经营者按照统一式样和要求自行制作。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第二十二条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机动车维修经营者不得擅自改装机动车，不得承修已报废的机动车，不得利用配件拼装机动车。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托修方要改变机动车车身颜色，更换发动机、车身和车架的，应当按照有关法律、法规的规定办理相关手续，机动车维修经营者在查看相关手续后方可承修。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第二十三条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机动车维修经营者应当加强对从业人员的安全教育和职业道德教育，确保安全生产。</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机动车维修从业人员应当执行机动车维修安全生产操作规程，不得违章作业。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第二十四条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机动车维修产生的废弃物，应当按照国家的有关规定进行处理。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第二十五条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机动车维修经营者应当公布机动车维修工时定额和收费标准，合理收取费用。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工时定额可按各省机动车维修协会等行业中介组织统一制定的标准执行，也可按机动车维修经营者报所在地道路运输管理机构备案后的标准执行，也可按机动车生产厂家公布的标准执行。当上述标准不一致时，优先适用机动车维修经营者备案的标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机动车维修经营者应当将其执行的机动车维修工时单价标准报所在地道路运输管理机构备案。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机动车生产、进口企业应当在新车型投放市场后六个月内，向社会公布其生产、进口机动车车型的维修技术信息和工时定额。具体要求按照国家有关部门关于汽车维修技术信息公开的规定执行。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第二十六条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使用规定的结算票据，并向托修方交付维修结算清单，作为托修方追责依据。维修结算清单中，工时费与材料费应当分项计算。维修结算清单应当符合交通运输部有关标准要求，维修结算清单内容应包括托修方信息、承修方信息、维修费用明细单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机动车维修经营者不出具规定的结算票据和结算清单的，托修方有权拒绝支付费用。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第二十七条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机动车维修经营者应当按照规定，向道路运输管理机构报送统计资料。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道路运输管理机构应当为机动车维修经营者保守商业秘密。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第二十八条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机动车维修连锁经营企业总部应当按照统一采购、统一配送、统</w:t>
      </w:r>
      <w:r>
        <w:rPr>
          <w:rFonts w:ascii="AdobeHeitiStd-Regular" w:eastAsia="黑体" w:hAnsi="AdobeHeitiStd-Regular" w:cs="Helvetica"/>
          <w:color w:val="323232"/>
          <w:sz w:val="25"/>
          <w:szCs w:val="25"/>
        </w:rPr>
        <w:lastRenderedPageBreak/>
        <w:t>一标识、统一经营方针、统一服务规范和价格的要求，建立连锁经营的作业标准和管理手册，加强对连锁经营服务网点经营行为的监管和约束，杜绝不规范的商业行为。</w:t>
      </w:r>
    </w:p>
    <w:p w:rsidR="008E263B" w:rsidRDefault="008E263B" w:rsidP="008E263B">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第四章　质量管理</w:t>
      </w: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第二十九条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按照国家、行业或者地方的维修标准规范和机动车生产、进口企业公开的维修技术信息进行维修。尚无标准或规范的，可参照机动车生产企业提供的维修手册、使用说明书和有关技术资料进行维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机动车维修经营者不得通过临时更换机动车污染控制装置、破坏机动车车载排放诊断系统等维修作业，使机动车通过排放检验。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机动车维修经营者不得使用假冒伪劣配件维修机动车。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机动车维修配件实行追溯制度。机动车维修经营者应当记录配件采购、使用信息，查验产品合格证等相关证明，并按规定留存配件来源凭证。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托修方、维修经营者可以使用同质配件维修机动车。同质配件是指，产品质量等同或者高于装车零部件标准要求，且具有良好装车性能的配件。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机动车维修经营者对于换下的配件、总成，应当交托修方自行处理。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机动车维修经营者应当将原厂配件、同质配件和修复配件分别标识，明码标价，供用户选择。</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第三十一条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机动车维修经营者对机动车进行二级维护、总成修理、整车修理的，应当实行维修前诊断检验、维修过程检验和竣工质量检验制度。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承担机动车维修竣工质量检验的机动车维修企业或机动车综合性能检测机构应当使用符合有关标准并在检定有效期内的设备，按照有关标准进行检测，</w:t>
      </w:r>
      <w:r>
        <w:rPr>
          <w:rFonts w:ascii="AdobeHeitiStd-Regular" w:eastAsia="黑体" w:hAnsi="AdobeHeitiStd-Regular" w:cs="Helvetica"/>
          <w:color w:val="323232"/>
          <w:sz w:val="25"/>
          <w:szCs w:val="25"/>
        </w:rPr>
        <w:lastRenderedPageBreak/>
        <w:t>如实提供检测结果证明，并对检测结果承担法律责任。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第三十二条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机动车维修竣工质量检验合格的，维修质量检验人员应当签发《机动车维修竣工出厂合格证》（见附件</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）；未签发机动车维修竣工出厂合格证的机动车，不得交付使用，车主可以拒绝交费或接车。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第三十三条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放相应数据接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机动车托修方有权查阅机动车维修档案。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第三十四条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道路运输管理机构应当加强机动车维修从业人员管理，建立健全从业人员信用档案，加强从业人员诚信监管。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机动车维修经营者应当加强从业人员从业行为管理，促进从业人员诚信、规范从业维修。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第三十五条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道路运输管理机构应当加强对机动车维修经营的质量监督和管理，采用定期检查、随机抽样检测检验的方法，对机动车维修经营者维修质量进行监督。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道路运输管理机构可以委托具有法定资格的机动车维修质量监督检验单位，对机动车维修质量进行监督检验。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第三十六条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机动车维修实行竣工出厂质量保证期制度。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汽车和危险货物运输车辆整车修理或总成修理质量保证期为车辆行驶</w:t>
      </w:r>
      <w:r>
        <w:rPr>
          <w:rFonts w:ascii="AdobeHeitiStd-Regular" w:eastAsia="黑体" w:hAnsi="AdobeHeitiStd-Regular" w:cs="Helvetica"/>
          <w:color w:val="323232"/>
          <w:sz w:val="25"/>
          <w:szCs w:val="25"/>
        </w:rPr>
        <w:t>20000</w:t>
      </w:r>
      <w:r>
        <w:rPr>
          <w:rFonts w:ascii="AdobeHeitiStd-Regular" w:eastAsia="黑体" w:hAnsi="AdobeHeitiStd-Regular" w:cs="Helvetica"/>
          <w:color w:val="323232"/>
          <w:sz w:val="25"/>
          <w:szCs w:val="25"/>
        </w:rPr>
        <w:t>公里或者</w:t>
      </w:r>
      <w:r>
        <w:rPr>
          <w:rFonts w:ascii="AdobeHeitiStd-Regular" w:eastAsia="黑体" w:hAnsi="AdobeHeitiStd-Regular" w:cs="Helvetica"/>
          <w:color w:val="323232"/>
          <w:sz w:val="25"/>
          <w:szCs w:val="25"/>
        </w:rPr>
        <w:t>100</w:t>
      </w:r>
      <w:r>
        <w:rPr>
          <w:rFonts w:ascii="AdobeHeitiStd-Regular" w:eastAsia="黑体" w:hAnsi="AdobeHeitiStd-Regular" w:cs="Helvetica"/>
          <w:color w:val="323232"/>
          <w:sz w:val="25"/>
          <w:szCs w:val="25"/>
        </w:rPr>
        <w:t>日；二级维护质量保证期为车辆行驶</w:t>
      </w:r>
      <w:r>
        <w:rPr>
          <w:rFonts w:ascii="AdobeHeitiStd-Regular" w:eastAsia="黑体" w:hAnsi="AdobeHeitiStd-Regular" w:cs="Helvetica"/>
          <w:color w:val="323232"/>
          <w:sz w:val="25"/>
          <w:szCs w:val="25"/>
        </w:rPr>
        <w:t>5000</w:t>
      </w:r>
      <w:r>
        <w:rPr>
          <w:rFonts w:ascii="AdobeHeitiStd-Regular" w:eastAsia="黑体" w:hAnsi="AdobeHeitiStd-Regular" w:cs="Helvetica"/>
          <w:color w:val="323232"/>
          <w:sz w:val="25"/>
          <w:szCs w:val="25"/>
        </w:rPr>
        <w:t>公里或者</w:t>
      </w:r>
      <w:r>
        <w:rPr>
          <w:rFonts w:ascii="AdobeHeitiStd-Regular" w:eastAsia="黑体" w:hAnsi="AdobeHeitiStd-Regular" w:cs="Helvetica"/>
          <w:color w:val="323232"/>
          <w:sz w:val="25"/>
          <w:szCs w:val="25"/>
        </w:rPr>
        <w:t>30</w:t>
      </w:r>
      <w:r>
        <w:rPr>
          <w:rFonts w:ascii="AdobeHeitiStd-Regular" w:eastAsia="黑体" w:hAnsi="AdobeHeitiStd-Regular" w:cs="Helvetica"/>
          <w:color w:val="323232"/>
          <w:sz w:val="25"/>
          <w:szCs w:val="25"/>
        </w:rPr>
        <w:t>日；一级维护、小修及专项修理质量保证期为车辆行驶</w:t>
      </w:r>
      <w:r>
        <w:rPr>
          <w:rFonts w:ascii="AdobeHeitiStd-Regular" w:eastAsia="黑体" w:hAnsi="AdobeHeitiStd-Regular" w:cs="Helvetica"/>
          <w:color w:val="323232"/>
          <w:sz w:val="25"/>
          <w:szCs w:val="25"/>
        </w:rPr>
        <w:t>2000</w:t>
      </w:r>
      <w:r>
        <w:rPr>
          <w:rFonts w:ascii="AdobeHeitiStd-Regular" w:eastAsia="黑体" w:hAnsi="AdobeHeitiStd-Regular" w:cs="Helvetica"/>
          <w:color w:val="323232"/>
          <w:sz w:val="25"/>
          <w:szCs w:val="25"/>
        </w:rPr>
        <w:t>公里或者</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摩托车整车修理或者总成修理质量保证期为摩托车行驶</w:t>
      </w:r>
      <w:r>
        <w:rPr>
          <w:rFonts w:ascii="AdobeHeitiStd-Regular" w:eastAsia="黑体" w:hAnsi="AdobeHeitiStd-Regular" w:cs="Helvetica"/>
          <w:color w:val="323232"/>
          <w:sz w:val="25"/>
          <w:szCs w:val="25"/>
        </w:rPr>
        <w:t>7000</w:t>
      </w:r>
      <w:r>
        <w:rPr>
          <w:rFonts w:ascii="AdobeHeitiStd-Regular" w:eastAsia="黑体" w:hAnsi="AdobeHeitiStd-Regular" w:cs="Helvetica"/>
          <w:color w:val="323232"/>
          <w:sz w:val="25"/>
          <w:szCs w:val="25"/>
        </w:rPr>
        <w:t>公里或者</w:t>
      </w:r>
      <w:r>
        <w:rPr>
          <w:rFonts w:ascii="AdobeHeitiStd-Regular" w:eastAsia="黑体" w:hAnsi="AdobeHeitiStd-Regular" w:cs="Helvetica"/>
          <w:color w:val="323232"/>
          <w:sz w:val="25"/>
          <w:szCs w:val="25"/>
        </w:rPr>
        <w:t>80</w:t>
      </w:r>
      <w:r>
        <w:rPr>
          <w:rFonts w:ascii="AdobeHeitiStd-Regular" w:eastAsia="黑体" w:hAnsi="AdobeHeitiStd-Regular" w:cs="Helvetica"/>
          <w:color w:val="323232"/>
          <w:sz w:val="25"/>
          <w:szCs w:val="25"/>
        </w:rPr>
        <w:t>日；维护、小修及专项修理质量保证期为摩托车行驶</w:t>
      </w:r>
      <w:r>
        <w:rPr>
          <w:rFonts w:ascii="AdobeHeitiStd-Regular" w:eastAsia="黑体" w:hAnsi="AdobeHeitiStd-Regular" w:cs="Helvetica"/>
          <w:color w:val="323232"/>
          <w:sz w:val="25"/>
          <w:szCs w:val="25"/>
        </w:rPr>
        <w:t>800</w:t>
      </w:r>
      <w:r>
        <w:rPr>
          <w:rFonts w:ascii="AdobeHeitiStd-Regular" w:eastAsia="黑体" w:hAnsi="AdobeHeitiStd-Regular" w:cs="Helvetica"/>
          <w:color w:val="323232"/>
          <w:sz w:val="25"/>
          <w:szCs w:val="25"/>
        </w:rPr>
        <w:t>公里或者</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其他机动车整车修理或者总成修理质量保证期为机动车行驶</w:t>
      </w:r>
      <w:r>
        <w:rPr>
          <w:rFonts w:ascii="AdobeHeitiStd-Regular" w:eastAsia="黑体" w:hAnsi="AdobeHeitiStd-Regular" w:cs="Helvetica"/>
          <w:color w:val="323232"/>
          <w:sz w:val="25"/>
          <w:szCs w:val="25"/>
        </w:rPr>
        <w:t>6000</w:t>
      </w:r>
      <w:r>
        <w:rPr>
          <w:rFonts w:ascii="AdobeHeitiStd-Regular" w:eastAsia="黑体" w:hAnsi="AdobeHeitiStd-Regular" w:cs="Helvetica"/>
          <w:color w:val="323232"/>
          <w:sz w:val="25"/>
          <w:szCs w:val="25"/>
        </w:rPr>
        <w:t>公里或者</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日；维护、小修及专项修理质量保证期为机动车行驶</w:t>
      </w:r>
      <w:r>
        <w:rPr>
          <w:rFonts w:ascii="AdobeHeitiStd-Regular" w:eastAsia="黑体" w:hAnsi="AdobeHeitiStd-Regular" w:cs="Helvetica"/>
          <w:color w:val="323232"/>
          <w:sz w:val="25"/>
          <w:szCs w:val="25"/>
        </w:rPr>
        <w:t>700</w:t>
      </w:r>
      <w:r>
        <w:rPr>
          <w:rFonts w:ascii="AdobeHeitiStd-Regular" w:eastAsia="黑体" w:hAnsi="AdobeHeitiStd-Regular" w:cs="Helvetica"/>
          <w:color w:val="323232"/>
          <w:sz w:val="25"/>
          <w:szCs w:val="25"/>
        </w:rPr>
        <w:t>公里或者</w:t>
      </w:r>
      <w:r>
        <w:rPr>
          <w:rFonts w:ascii="AdobeHeitiStd-Regular" w:eastAsia="黑体" w:hAnsi="AdobeHeitiStd-Regular" w:cs="Helvetica"/>
          <w:color w:val="323232"/>
          <w:sz w:val="25"/>
          <w:szCs w:val="25"/>
        </w:rPr>
        <w:t>7</w:t>
      </w:r>
      <w:r>
        <w:rPr>
          <w:rFonts w:ascii="AdobeHeitiStd-Regular" w:eastAsia="黑体" w:hAnsi="AdobeHeitiStd-Regular" w:cs="Helvetica"/>
          <w:color w:val="323232"/>
          <w:sz w:val="25"/>
          <w:szCs w:val="25"/>
        </w:rPr>
        <w:t>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质量保证期中行驶里程和日期指标，以先达到者为准。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机动车维修质量保证期，从维修竣工出厂之日起计算。</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第三十七条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在质量保证期和承诺的质量保证期内，因维修质量原因造成机动车无法正常使用，且承修方在</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日内不能或者无法提供因非维修原因而造成机动车无法使用的相关证据的，机动车维修经营者应当及时无偿返修，不得故意拖延或者无理拒绝。</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在质量保证期内，机动车因同一故障或维修项目经两次修理仍不能正常使用的，机动车维修经营者应当负责联系其他机动车维修经营者，并承担相应修理费用。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第三十八条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机动车维修经营者应当公示承诺的机动车维修质量保证期。所承诺的质量保证期不得低于第三十六条的规定。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第三十九条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道路运输管理机构应当受理机动车维修质量投诉，积极按照维修合同约定和相关规定调解维修质量纠纷。</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机动车维修质量纠纷双方当事人均有保护当事车辆原始状态的义</w:t>
      </w:r>
      <w:r>
        <w:rPr>
          <w:rFonts w:ascii="AdobeHeitiStd-Regular" w:eastAsia="黑体" w:hAnsi="AdobeHeitiStd-Regular" w:cs="Helvetica"/>
          <w:color w:val="323232"/>
          <w:sz w:val="25"/>
          <w:szCs w:val="25"/>
        </w:rPr>
        <w:lastRenderedPageBreak/>
        <w:t>务。必要时可拆检车辆有关部位，但双方当事人应同时在场，共同认可拆检情况。</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第四十一条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对机动车维修质量的责任认定需要进行技术分析和鉴定，且承修方和托修方共同要求道路运输管理机构出面协调的，道路运输管理机构应当组织专家组或委托具有法定检测资格的检测机构作出技术分析和鉴定。鉴定费用由责任方承担。</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第四十二条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对机动车维修经营者实行质量信誉考核制度。机动车维修质量信誉考核办法另行制定。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机动车维修质量信誉考核内容应当包括经营者基本情况、经营业绩（含奖励情况）、不良记录等。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第四十三条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道路运输管理机构应当采集机动车维修企业信用信息，并建立机动车维修企业信用档案，除涉及国家秘密、商业秘密外，应当依法公开，供公众查阅。机动车维修质量信誉考核结果、汽车维修电子健康档案系统维修电子数据记录上传情况及车主评价、投诉和处理情况是机动车维修信用档案的重要组成部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第四十四条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建立机动车维修经营者和从业人员黑名单制度，县级道路运输管理机构负责认定机动车维修经营者和从业人员黑名单，具体办法由交通运输部另行制定。</w:t>
      </w:r>
    </w:p>
    <w:p w:rsidR="008E263B" w:rsidRDefault="008E263B" w:rsidP="008E263B">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第五章　监督检查</w:t>
      </w: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第四十五条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道路运输管理机构应当加强对机动车维修经营活动的监督检查。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道路运输管理机构应当依法履行对维修经营者的监管职责，对维修经营者是</w:t>
      </w:r>
      <w:r>
        <w:rPr>
          <w:rFonts w:ascii="AdobeHeitiStd-Regular" w:eastAsia="黑体" w:hAnsi="AdobeHeitiStd-Regular" w:cs="Helvetica"/>
          <w:color w:val="323232"/>
          <w:sz w:val="25"/>
          <w:szCs w:val="25"/>
        </w:rPr>
        <w:lastRenderedPageBreak/>
        <w:t>否依法备案或者备案事项是否属实进行监督检查。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道路运输管理机构的工作人员应当严格按照职责权限和程序进行监督检查，不得滥用职权、徇私舞弊，不得乱收费、乱罚款。</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第四十六条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道路运输管理机构应当积极运用信息化技术手段，科学、高效地开展机动车维修管理工作。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第四十七条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道路运输管理机构的执法人员在机动车维修经营场所实施监督检查时，应当有</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名以上人员参加，并向当事人出示交通运输部监制的交通行政执法证件。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道路运输管理机构实施监督检查时，可以采取下列措施：</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（一）询问当事人或者有关人员，并要求其提供有关资料；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（二）查询、复制与违法行为有关的维修台帐、票据、凭证、文件及其他资料，核对与违法行为有关的技术资料；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（三）在违法行为发现场所进行摄影、摄像取证；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（四）检查与违法行为有关的维修设备及相关机具的有关情况。</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检查的情况和处理结果应当记录，并按照规定归档。当事人有权查阅监督检查记录。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第四十八条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从事机动车维修经营活动的单位和个人，应当自觉接受道路运输管理机构及其工作人员的检查，如实反映情况，提供有关资料。</w:t>
      </w:r>
    </w:p>
    <w:p w:rsidR="008E263B" w:rsidRDefault="008E263B" w:rsidP="008E263B">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第六章　法律责任</w:t>
      </w: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第四十九条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违反本规定，从事机动车维修经营业务，未按规定进行备案的，由县级以上道路运输管理机构责令改正；拒不改正的，处</w:t>
      </w:r>
      <w:r>
        <w:rPr>
          <w:rFonts w:ascii="AdobeHeitiStd-Regular" w:eastAsia="黑体" w:hAnsi="AdobeHeitiStd-Regular" w:cs="Helvetica"/>
          <w:color w:val="323232"/>
          <w:sz w:val="25"/>
          <w:szCs w:val="25"/>
        </w:rPr>
        <w:t>5000</w:t>
      </w:r>
      <w:r>
        <w:rPr>
          <w:rFonts w:ascii="AdobeHeitiStd-Regular" w:eastAsia="黑体" w:hAnsi="AdobeHeitiStd-Regular" w:cs="Helvetica"/>
          <w:color w:val="323232"/>
          <w:sz w:val="25"/>
          <w:szCs w:val="25"/>
        </w:rPr>
        <w:t>元以上</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万元以下的罚款。</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第五十条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违反本规定，从事机动车维修经营业务不符合国务院交通运输主管部门制定的机动车维修经营业务标准的，由县级以上道路运输管理机构责令改正；情节严重的，由县级以上道路运输管理机构责令停业整顿。</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第五十一条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违反本规定，机动车维修经营者使用假冒伪劣配件维修机动车，承修已报废的机动车或者擅自改装机动车的，由县级以上道路运输管理机构责令改正；有违法所得的，没收违法所得，处违法所得</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倍以上</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倍以下的罚款；没有违法所得或者违法所得不足</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万元的，处</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万元以上</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万元以下的罚款，没收假冒伪劣配件及报废车辆；情节严重的，由县级以上道路运输管理机构责令停业整顿；构成犯罪的，依法追究刑事责任。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第五十二条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违反本规定，机动车维修经营者签发虚假机动车维修竣工出厂合格证的，由县级以上道路运输管理机构责令改正；有违法所得的，没收违法所得，处以违法所得</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倍以上</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倍以下的罚款；没有违法所得或者违法所得不足</w:t>
      </w:r>
      <w:r>
        <w:rPr>
          <w:rFonts w:ascii="AdobeHeitiStd-Regular" w:eastAsia="黑体" w:hAnsi="AdobeHeitiStd-Regular" w:cs="Helvetica"/>
          <w:color w:val="323232"/>
          <w:sz w:val="25"/>
          <w:szCs w:val="25"/>
        </w:rPr>
        <w:t>3000</w:t>
      </w:r>
      <w:r>
        <w:rPr>
          <w:rFonts w:ascii="AdobeHeitiStd-Regular" w:eastAsia="黑体" w:hAnsi="AdobeHeitiStd-Regular" w:cs="Helvetica"/>
          <w:color w:val="323232"/>
          <w:sz w:val="25"/>
          <w:szCs w:val="25"/>
        </w:rPr>
        <w:t>元的，处以</w:t>
      </w:r>
      <w:r>
        <w:rPr>
          <w:rFonts w:ascii="AdobeHeitiStd-Regular" w:eastAsia="黑体" w:hAnsi="AdobeHeitiStd-Regular" w:cs="Helvetica"/>
          <w:color w:val="323232"/>
          <w:sz w:val="25"/>
          <w:szCs w:val="25"/>
        </w:rPr>
        <w:t>5000</w:t>
      </w:r>
      <w:r>
        <w:rPr>
          <w:rFonts w:ascii="AdobeHeitiStd-Regular" w:eastAsia="黑体" w:hAnsi="AdobeHeitiStd-Regular" w:cs="Helvetica"/>
          <w:color w:val="323232"/>
          <w:sz w:val="25"/>
          <w:szCs w:val="25"/>
        </w:rPr>
        <w:t>元以上</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万元以下的罚款；情节严重的，由县级以上道路运输管理机构责令停业整顿；构成犯罪的，依法追究刑事责任。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第五十三条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违反本规定，有下列行为之一的，由县级以上道路运输管理机构责令其限期整改；限期整改不合格的，予以通报：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（一）机动车维修经营者未按照规定执行机动车维修质量保证期制度的；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（二）机动车维修经营者未按照有关技术规范进行维修作业的；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（三）伪造、转借、倒卖机动车维修竣工出厂合格证的；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（四）机动车维修经营者只收费不维修或者虚列维修作业项目的；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（五）机动车维修经营者未在经营场所醒目位置悬挂机动车维修标志牌的；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（六）机动车维修经营者未在经营场所公布收费项目、工时定额和工时单价</w:t>
      </w:r>
      <w:r>
        <w:rPr>
          <w:rFonts w:ascii="AdobeHeitiStd-Regular" w:eastAsia="黑体" w:hAnsi="AdobeHeitiStd-Regular" w:cs="Helvetica"/>
          <w:color w:val="323232"/>
          <w:sz w:val="25"/>
          <w:szCs w:val="25"/>
        </w:rPr>
        <w:lastRenderedPageBreak/>
        <w:t>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（七）机动车维修经营者超出公布的结算工时定额、结算工时单价向托修方收费的；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（八）机动车维修经营者未按规定建立机动车维修档案并实行档案电子化管理，或者未及时上传维修电子数据记录至国家有关汽车维修电子健康档案系统的。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第五十四条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违反本规定，道路运输管理机构的工作人员有下列情形之一的，由同级地方人民政府交通运输主管部门依法给予行政处分；构成犯罪的，依法追究刑事责任：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（一）不按照规定实施备案和黑名单制度的；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（二）参与或者变相参与机动车维修经营业务的；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（三）发现违法行为不及时查处的；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（四）索取、收受他人财物或谋取其他利益的；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（五）其他违法违纪行为。</w:t>
      </w:r>
    </w:p>
    <w:p w:rsidR="008E263B" w:rsidRDefault="008E263B" w:rsidP="008E263B">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第七章　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则</w:t>
      </w:r>
    </w:p>
    <w:p w:rsidR="008E263B" w:rsidRDefault="008E263B" w:rsidP="008E263B">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第五十五条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本规定自</w:t>
      </w:r>
      <w:r>
        <w:rPr>
          <w:rFonts w:ascii="AdobeHeitiStd-Regular" w:eastAsia="黑体" w:hAnsi="AdobeHeitiStd-Regular" w:cs="Helvetica"/>
          <w:color w:val="323232"/>
          <w:sz w:val="25"/>
          <w:szCs w:val="25"/>
        </w:rPr>
        <w:t>2005</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8</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日起施行。经商国家发展和改革委员会、国家工商行政管理总局同意，</w:t>
      </w:r>
      <w:r>
        <w:rPr>
          <w:rFonts w:ascii="AdobeHeitiStd-Regular" w:eastAsia="黑体" w:hAnsi="AdobeHeitiStd-Regular" w:cs="Helvetica"/>
          <w:color w:val="323232"/>
          <w:sz w:val="25"/>
          <w:szCs w:val="25"/>
        </w:rPr>
        <w:t>1986</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日交通部、原国家经委、原国家工商行政管理局发布的《汽车维修行业管理暂行办法》同时废止，</w:t>
      </w:r>
      <w:r>
        <w:rPr>
          <w:rFonts w:ascii="AdobeHeitiStd-Regular" w:eastAsia="黑体" w:hAnsi="AdobeHeitiStd-Regular" w:cs="Helvetica"/>
          <w:color w:val="323232"/>
          <w:sz w:val="25"/>
          <w:szCs w:val="25"/>
        </w:rPr>
        <w:t>1991</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日交通部颁布的《汽车维修质量管理办法》同时废止。</w:t>
      </w:r>
    </w:p>
    <w:p w:rsidR="008E263B" w:rsidRPr="008E263B" w:rsidRDefault="008E263B"/>
    <w:sectPr w:rsidR="008E263B" w:rsidRPr="008E263B" w:rsidSect="00B91B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AB1" w:rsidRDefault="00456AB1" w:rsidP="008E263B">
      <w:r>
        <w:separator/>
      </w:r>
    </w:p>
  </w:endnote>
  <w:endnote w:type="continuationSeparator" w:id="0">
    <w:p w:rsidR="00456AB1" w:rsidRDefault="00456AB1" w:rsidP="008E26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auto"/>
    <w:pitch w:val="variable"/>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AB1" w:rsidRDefault="00456AB1" w:rsidP="008E263B">
      <w:r>
        <w:separator/>
      </w:r>
    </w:p>
  </w:footnote>
  <w:footnote w:type="continuationSeparator" w:id="0">
    <w:p w:rsidR="00456AB1" w:rsidRDefault="00456AB1" w:rsidP="008E26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63B"/>
    <w:rsid w:val="00456AB1"/>
    <w:rsid w:val="008E263B"/>
    <w:rsid w:val="00B91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26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263B"/>
    <w:rPr>
      <w:sz w:val="18"/>
      <w:szCs w:val="18"/>
    </w:rPr>
  </w:style>
  <w:style w:type="paragraph" w:styleId="a4">
    <w:name w:val="footer"/>
    <w:basedOn w:val="a"/>
    <w:link w:val="Char0"/>
    <w:uiPriority w:val="99"/>
    <w:semiHidden/>
    <w:unhideWhenUsed/>
    <w:rsid w:val="008E26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263B"/>
    <w:rPr>
      <w:sz w:val="18"/>
      <w:szCs w:val="18"/>
    </w:rPr>
  </w:style>
  <w:style w:type="paragraph" w:styleId="a5">
    <w:name w:val="Normal (Web)"/>
    <w:basedOn w:val="a"/>
    <w:uiPriority w:val="99"/>
    <w:semiHidden/>
    <w:unhideWhenUsed/>
    <w:rsid w:val="008E263B"/>
    <w:pPr>
      <w:widowControl/>
      <w:spacing w:after="167"/>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1720621">
      <w:bodyDiv w:val="1"/>
      <w:marLeft w:val="0"/>
      <w:marRight w:val="0"/>
      <w:marTop w:val="0"/>
      <w:marBottom w:val="0"/>
      <w:divBdr>
        <w:top w:val="none" w:sz="0" w:space="0" w:color="auto"/>
        <w:left w:val="none" w:sz="0" w:space="0" w:color="auto"/>
        <w:bottom w:val="none" w:sz="0" w:space="0" w:color="auto"/>
        <w:right w:val="none" w:sz="0" w:space="0" w:color="auto"/>
      </w:divBdr>
      <w:divsChild>
        <w:div w:id="1407679634">
          <w:marLeft w:val="0"/>
          <w:marRight w:val="0"/>
          <w:marTop w:val="0"/>
          <w:marBottom w:val="0"/>
          <w:divBdr>
            <w:top w:val="none" w:sz="0" w:space="0" w:color="auto"/>
            <w:left w:val="none" w:sz="0" w:space="0" w:color="auto"/>
            <w:bottom w:val="none" w:sz="0" w:space="0" w:color="auto"/>
            <w:right w:val="none" w:sz="0" w:space="0" w:color="auto"/>
          </w:divBdr>
          <w:divsChild>
            <w:div w:id="1020469522">
              <w:marLeft w:val="0"/>
              <w:marRight w:val="0"/>
              <w:marTop w:val="0"/>
              <w:marBottom w:val="0"/>
              <w:divBdr>
                <w:top w:val="none" w:sz="0" w:space="0" w:color="auto"/>
                <w:left w:val="none" w:sz="0" w:space="0" w:color="auto"/>
                <w:bottom w:val="none" w:sz="0" w:space="0" w:color="auto"/>
                <w:right w:val="none" w:sz="0" w:space="0" w:color="auto"/>
              </w:divBdr>
              <w:divsChild>
                <w:div w:id="1798332941">
                  <w:marLeft w:val="0"/>
                  <w:marRight w:val="0"/>
                  <w:marTop w:val="0"/>
                  <w:marBottom w:val="0"/>
                  <w:divBdr>
                    <w:top w:val="none" w:sz="0" w:space="0" w:color="auto"/>
                    <w:left w:val="none" w:sz="0" w:space="0" w:color="auto"/>
                    <w:bottom w:val="none" w:sz="0" w:space="0" w:color="auto"/>
                    <w:right w:val="none" w:sz="0" w:space="0" w:color="auto"/>
                  </w:divBdr>
                  <w:divsChild>
                    <w:div w:id="1585264516">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1938</Words>
  <Characters>11052</Characters>
  <Application>Microsoft Office Word</Application>
  <DocSecurity>0</DocSecurity>
  <Lines>92</Lines>
  <Paragraphs>25</Paragraphs>
  <ScaleCrop>false</ScaleCrop>
  <Company>HUIXIN.Com</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HXUser</dc:creator>
  <cp:keywords/>
  <dc:description/>
  <cp:lastModifiedBy>HXUser</cp:lastModifiedBy>
  <cp:revision>2</cp:revision>
  <dcterms:created xsi:type="dcterms:W3CDTF">2019-07-10T06:45:00Z</dcterms:created>
  <dcterms:modified xsi:type="dcterms:W3CDTF">2019-07-10T06:46:00Z</dcterms:modified>
</cp:coreProperties>
</file>