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7B2" w:rsidRDefault="00F63D9C">
      <w:pPr>
        <w:jc w:val="center"/>
      </w:pPr>
      <w:r>
        <w:rPr>
          <w:rFonts w:ascii="Arial"/>
          <w:b/>
          <w:sz w:val="40"/>
        </w:rPr>
        <w:t>运输企业在线情况排名表</w:t>
      </w:r>
    </w:p>
    <w:tbl>
      <w:tblPr>
        <w:tblW w:w="14020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644"/>
        <w:gridCol w:w="701"/>
        <w:gridCol w:w="6403"/>
        <w:gridCol w:w="1372"/>
        <w:gridCol w:w="2481"/>
        <w:gridCol w:w="2419"/>
      </w:tblGrid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b/>
                <w:sz w:val="20"/>
              </w:rPr>
              <w:t>企业重点车辆总数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b/>
                <w:sz w:val="20"/>
              </w:rPr>
              <w:t>企业重点车辆平均在线率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深圳市宝路华新达运输有限公司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29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广东省阳江市广阳高速客运有限公司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东莞市华润涂料有限公司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清远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清远市粤运公共交通有限公司客运分公司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新国线集团（佛山）运输有限公司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广州市白云区良田光明化工厂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潮州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潮州市潮安区豪全燃气有限公司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广东粤运朗日股份有限公司阳东客运分公司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阳西县粤运朗日客运有限公司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深圳市宝路华新达运输有限公司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2419" w:type="dxa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9537B2" w:rsidTr="00E611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center"/>
          </w:tcPr>
          <w:p w:rsidR="009537B2" w:rsidRDefault="00F63D9C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9537B2" w:rsidRDefault="009537B2">
            <w:pPr>
              <w:jc w:val="center"/>
            </w:pPr>
          </w:p>
        </w:tc>
        <w:tc>
          <w:tcPr>
            <w:tcW w:w="0" w:type="auto"/>
          </w:tcPr>
          <w:p w:rsidR="009537B2" w:rsidRDefault="00F63D9C">
            <w:pPr>
              <w:jc w:val="center"/>
            </w:pPr>
            <w:r>
              <w:rPr>
                <w:rFonts w:ascii="微软雅黑"/>
                <w:b/>
                <w:sz w:val="20"/>
              </w:rPr>
              <w:t>50</w:t>
            </w:r>
          </w:p>
        </w:tc>
        <w:tc>
          <w:tcPr>
            <w:tcW w:w="2419" w:type="dxa"/>
          </w:tcPr>
          <w:p w:rsidR="009537B2" w:rsidRDefault="009537B2">
            <w:pPr>
              <w:jc w:val="center"/>
            </w:pPr>
          </w:p>
        </w:tc>
      </w:tr>
    </w:tbl>
    <w:p w:rsidR="00F63D9C" w:rsidRDefault="00F63D9C"/>
    <w:sectPr w:rsidR="00F63D9C" w:rsidSect="00E61115">
      <w:pgSz w:w="16838" w:h="200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9537B2"/>
    <w:rsid w:val="009537B2"/>
    <w:rsid w:val="00E61115"/>
    <w:rsid w:val="00F63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3</cp:revision>
  <cp:lastPrinted>2020-08-07T08:41:00Z</cp:lastPrinted>
  <dcterms:created xsi:type="dcterms:W3CDTF">2020-08-03T15:22:00Z</dcterms:created>
  <dcterms:modified xsi:type="dcterms:W3CDTF">2020-08-07T08:42:00Z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