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25A552">
      <w:pPr>
        <w:pStyle w:val="4"/>
        <w:rPr>
          <w:rFonts w:hint="eastAsia" w:ascii="宋体" w:hAnsi="宋体" w:eastAsia="宋体" w:cs="宋体"/>
          <w:sz w:val="28"/>
          <w:szCs w:val="24"/>
          <w:lang w:val="en-US" w:eastAsia="zh-CN" w:bidi="ar-SA"/>
        </w:rPr>
      </w:pPr>
      <w:r>
        <w:rPr>
          <w:rFonts w:hint="eastAsia" w:ascii="宋体" w:hAnsi="宋体" w:eastAsia="宋体" w:cs="宋体"/>
          <w:sz w:val="28"/>
          <w:szCs w:val="24"/>
          <w:lang w:bidi="ar-SA"/>
        </w:rPr>
        <w:t>附件</w:t>
      </w:r>
      <w:r>
        <w:rPr>
          <w:rFonts w:hint="eastAsia" w:cs="宋体"/>
          <w:sz w:val="28"/>
          <w:szCs w:val="24"/>
          <w:lang w:val="en-US" w:eastAsia="zh-CN" w:bidi="ar-SA"/>
        </w:rPr>
        <w:t>2</w:t>
      </w:r>
      <w:bookmarkStart w:id="0" w:name="_GoBack"/>
      <w:bookmarkEnd w:id="0"/>
    </w:p>
    <w:p w14:paraId="786F6274">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《国内水路运输（辅助业）经营者20</w:t>
      </w:r>
      <w:r>
        <w:rPr>
          <w:rFonts w:hint="eastAsia" w:ascii="方正小标宋_GBK" w:hAnsi="方正小标宋_GBK" w:eastAsia="方正小标宋_GBK" w:cs="方正小标宋_GBK"/>
          <w:b w:val="0"/>
          <w:bCs/>
          <w:sz w:val="36"/>
          <w:szCs w:val="36"/>
          <w:lang w:val="en-US" w:eastAsia="zh-CN"/>
        </w:rPr>
        <w:t>25</w:t>
      </w:r>
      <w:r>
        <w:rPr>
          <w:rFonts w:hint="eastAsia" w:ascii="方正小标宋_GBK" w:hAnsi="方正小标宋_GBK" w:eastAsia="方正小标宋_GBK" w:cs="方正小标宋_GBK"/>
          <w:b w:val="0"/>
          <w:bCs/>
          <w:sz w:val="36"/>
          <w:szCs w:val="36"/>
        </w:rPr>
        <w:t>年度</w:t>
      </w:r>
    </w:p>
    <w:p w14:paraId="156D1784">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核查报告书》填写说明</w:t>
      </w:r>
    </w:p>
    <w:p w14:paraId="14ABC9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一、“船舶营业运输证核查登记表”、“船舶管理企业代管船舶核查登记表”为《核查报告书》的内容之一，分别由国内水路运输经营者、国内船舶管理业</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经营者根据其经营船舶的《船舶营业运输证》</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提供船舶管理服务的船舶情况据实填写。</w:t>
      </w:r>
    </w:p>
    <w:p w14:paraId="0B9ED5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二、概况中“企业（个体）名称”、“法定代表人”、“经济类型”、“注册资本”、“注册地址”栏按经营者工商营业执照填写</w:t>
      </w:r>
      <w:r>
        <w:rPr>
          <w:rFonts w:hint="eastAsia" w:ascii="仿宋_GB2312" w:hAnsi="仿宋_GB2312" w:eastAsia="仿宋_GB2312" w:cs="仿宋_GB2312"/>
          <w:sz w:val="32"/>
          <w:szCs w:val="32"/>
          <w:lang w:eastAsia="zh-CN"/>
        </w:rPr>
        <w:t>。许可、备案证书与</w:t>
      </w:r>
      <w:r>
        <w:rPr>
          <w:rFonts w:hint="eastAsia" w:ascii="仿宋_GB2312" w:hAnsi="仿宋_GB2312" w:eastAsia="仿宋_GB2312" w:cs="仿宋_GB2312"/>
          <w:sz w:val="32"/>
          <w:szCs w:val="32"/>
        </w:rPr>
        <w:t>工商营业执照记载不一致的，应在核查期间按规定申请变更相关</w:t>
      </w:r>
      <w:r>
        <w:rPr>
          <w:rFonts w:hint="eastAsia" w:ascii="仿宋_GB2312" w:hAnsi="仿宋_GB2312" w:eastAsia="仿宋_GB2312" w:cs="仿宋_GB2312"/>
          <w:sz w:val="32"/>
          <w:szCs w:val="32"/>
          <w:lang w:eastAsia="zh-CN"/>
        </w:rPr>
        <w:t>证书</w:t>
      </w:r>
      <w:r>
        <w:rPr>
          <w:rFonts w:hint="eastAsia" w:ascii="仿宋_GB2312" w:hAnsi="仿宋_GB2312" w:eastAsia="仿宋_GB2312" w:cs="仿宋_GB2312"/>
          <w:sz w:val="32"/>
          <w:szCs w:val="32"/>
        </w:rPr>
        <w:t>。</w:t>
      </w:r>
    </w:p>
    <w:p w14:paraId="6256BADE">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三、概况中“许可证发证机关”、“许可证编号”、“</w:t>
      </w:r>
      <w:r>
        <w:rPr>
          <w:rFonts w:hint="eastAsia" w:ascii="仿宋_GB2312" w:hAnsi="仿宋_GB2312" w:eastAsia="仿宋_GB2312" w:cs="仿宋_GB2312"/>
          <w:sz w:val="32"/>
          <w:szCs w:val="32"/>
          <w:lang w:eastAsia="zh-CN"/>
        </w:rPr>
        <w:t>国内</w:t>
      </w:r>
      <w:r>
        <w:rPr>
          <w:rFonts w:hint="eastAsia" w:ascii="仿宋_GB2312" w:hAnsi="仿宋_GB2312" w:eastAsia="仿宋_GB2312" w:cs="仿宋_GB2312"/>
          <w:sz w:val="32"/>
          <w:szCs w:val="32"/>
        </w:rPr>
        <w:t>水路运输</w:t>
      </w:r>
      <w:r>
        <w:rPr>
          <w:rFonts w:hint="eastAsia" w:ascii="仿宋_GB2312" w:hAnsi="仿宋_GB2312" w:eastAsia="仿宋_GB2312" w:cs="仿宋_GB2312"/>
          <w:sz w:val="32"/>
          <w:szCs w:val="32"/>
          <w:lang w:eastAsia="zh-CN"/>
        </w:rPr>
        <w:t>或船舶管理业务经营</w:t>
      </w:r>
      <w:r>
        <w:rPr>
          <w:rFonts w:hint="eastAsia" w:ascii="仿宋_GB2312" w:hAnsi="仿宋_GB2312" w:eastAsia="仿宋_GB2312" w:cs="仿宋_GB2312"/>
          <w:sz w:val="32"/>
          <w:szCs w:val="32"/>
        </w:rPr>
        <w:t>许可证核定的经营范围”栏按其《</w:t>
      </w:r>
      <w:r>
        <w:rPr>
          <w:rFonts w:hint="eastAsia" w:ascii="仿宋_GB2312" w:hAnsi="仿宋_GB2312" w:eastAsia="仿宋_GB2312" w:cs="仿宋_GB2312"/>
          <w:sz w:val="32"/>
          <w:szCs w:val="32"/>
          <w:lang w:eastAsia="zh-CN"/>
        </w:rPr>
        <w:t>国内</w:t>
      </w:r>
      <w:r>
        <w:rPr>
          <w:rFonts w:hint="eastAsia" w:ascii="仿宋_GB2312" w:hAnsi="仿宋_GB2312" w:eastAsia="仿宋_GB2312" w:cs="仿宋_GB2312"/>
          <w:sz w:val="32"/>
          <w:szCs w:val="32"/>
        </w:rPr>
        <w:t>水路运输</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许可证》</w:t>
      </w:r>
      <w:r>
        <w:rPr>
          <w:rFonts w:hint="eastAsia" w:ascii="仿宋_GB2312" w:hAnsi="仿宋_GB2312" w:eastAsia="仿宋_GB2312" w:cs="仿宋_GB2312"/>
          <w:sz w:val="32"/>
          <w:szCs w:val="32"/>
          <w:lang w:eastAsia="zh-CN"/>
        </w:rPr>
        <w:t>或《国内船舶管理业务经营许可证》</w:t>
      </w:r>
      <w:r>
        <w:rPr>
          <w:rFonts w:hint="eastAsia" w:ascii="仿宋_GB2312" w:hAnsi="仿宋_GB2312" w:eastAsia="仿宋_GB2312" w:cs="仿宋_GB2312"/>
          <w:sz w:val="32"/>
          <w:szCs w:val="32"/>
        </w:rPr>
        <w:t>的实际情况填写，如同一经营者既有水路运输</w:t>
      </w:r>
      <w:r>
        <w:rPr>
          <w:rFonts w:hint="eastAsia" w:ascii="仿宋_GB2312" w:hAnsi="仿宋_GB2312" w:eastAsia="仿宋_GB2312" w:cs="仿宋_GB2312"/>
          <w:sz w:val="32"/>
          <w:szCs w:val="32"/>
          <w:lang w:eastAsia="zh-CN"/>
        </w:rPr>
        <w:t>经营资格</w:t>
      </w:r>
      <w:r>
        <w:rPr>
          <w:rFonts w:hint="eastAsia" w:ascii="仿宋_GB2312" w:hAnsi="仿宋_GB2312" w:eastAsia="仿宋_GB2312" w:cs="仿宋_GB2312"/>
          <w:sz w:val="32"/>
          <w:szCs w:val="32"/>
        </w:rPr>
        <w:t>又有</w:t>
      </w:r>
      <w:r>
        <w:rPr>
          <w:rFonts w:hint="eastAsia" w:ascii="仿宋_GB2312" w:hAnsi="仿宋_GB2312" w:eastAsia="仿宋_GB2312" w:cs="仿宋_GB2312"/>
          <w:sz w:val="32"/>
          <w:szCs w:val="32"/>
          <w:lang w:eastAsia="zh-CN"/>
        </w:rPr>
        <w:t>国内船舶管理业务经营资格的，</w:t>
      </w:r>
      <w:r>
        <w:rPr>
          <w:rFonts w:hint="eastAsia" w:ascii="仿宋_GB2312" w:hAnsi="仿宋_GB2312" w:eastAsia="仿宋_GB2312" w:cs="仿宋_GB2312"/>
          <w:sz w:val="32"/>
          <w:szCs w:val="32"/>
        </w:rPr>
        <w:t>应分别填写。</w:t>
      </w:r>
    </w:p>
    <w:p w14:paraId="13098AF8">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四、“企业股东情况”中“股东经济类型”栏按该股东的工商营业执照登记的经济性质或企业类型填写；股东为自然人的填写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自然人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，股东为境外企业法人或自然人的应同时填写所属国家或地区。</w:t>
      </w:r>
    </w:p>
    <w:p w14:paraId="022FACD8">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期末总资产”、“期末净资产”、“运输或营业收入”、“运输或营业成本”、“船用柴油消耗量”、“船用燃料油消耗量”、“货运量”、“客运量”、“货运周转量”、“客运周转量”、“客运代理量”、“货运代理量”、“船舶代理量”、“船舶管理量”各栏按经营者的年度财务报表及生产经营实际情况填写；其中“货运量”、“客运量”、“货运周转量”、“客运周转量”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从事国内水路运输的经营者填写，“客运代理量”、“货运代理量”栏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从事国内水路客货运代理业务的经营者填写，“船舶代理量”栏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从事国内船舶代理业务的经营者填写，“船舶管理量”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从事国内船舶管理业的经营者填写，“船舶管理量”的</w:t>
      </w:r>
      <w:r>
        <w:rPr>
          <w:rFonts w:hint="eastAsia" w:ascii="仿宋_GB2312" w:hAnsi="仿宋_GB2312" w:eastAsia="仿宋_GB2312" w:cs="仿宋_GB2312"/>
          <w:sz w:val="32"/>
          <w:szCs w:val="32"/>
          <w:lang w:eastAsia="zh-CN"/>
        </w:rPr>
        <w:t>信息填报</w:t>
      </w:r>
      <w:r>
        <w:rPr>
          <w:rFonts w:hint="eastAsia" w:ascii="仿宋_GB2312" w:hAnsi="仿宋_GB2312" w:eastAsia="仿宋_GB2312" w:cs="仿宋_GB2312"/>
          <w:sz w:val="32"/>
          <w:szCs w:val="32"/>
        </w:rPr>
        <w:t>口径为其提供船舶管理服务的船舶艘数。</w:t>
      </w:r>
    </w:p>
    <w:p w14:paraId="25A8B4FC">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六、“安全管理体系情况”栏由国内水路运输经营者和国内船舶管理业经营者根据其实际情况分别</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“已建体系”、“委托他人”</w:t>
      </w:r>
      <w:r>
        <w:rPr>
          <w:rFonts w:hint="eastAsia" w:ascii="仿宋_GB2312" w:hAnsi="仿宋_GB2312" w:eastAsia="仿宋_GB2312" w:cs="仿宋_GB2312"/>
          <w:sz w:val="32"/>
          <w:szCs w:val="32"/>
          <w:lang w:eastAsia="zh-CN"/>
        </w:rPr>
        <w:t>或者</w:t>
      </w:r>
      <w:r>
        <w:rPr>
          <w:rFonts w:hint="eastAsia" w:ascii="仿宋_GB2312" w:hAnsi="仿宋_GB2312" w:eastAsia="仿宋_GB2312" w:cs="仿宋_GB2312"/>
          <w:sz w:val="32"/>
          <w:szCs w:val="32"/>
        </w:rPr>
        <w:t>“规定未要求”；“符合证明（DOC）编号”栏由已建立安全管理体系的国内水路运输经营者和国内船舶管理业</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经营者根据其安全管理体系符合证明</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填写。</w:t>
      </w:r>
    </w:p>
    <w:p w14:paraId="39B25C8F">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七、“经营资质要求配备的专职管理人员情况”栏</w:t>
      </w:r>
      <w:r>
        <w:rPr>
          <w:rFonts w:hint="eastAsia" w:ascii="仿宋_GB2312" w:hAnsi="仿宋_GB2312" w:eastAsia="仿宋_GB2312" w:cs="仿宋_GB2312"/>
          <w:sz w:val="32"/>
          <w:szCs w:val="32"/>
          <w:lang w:eastAsia="zh-CN"/>
        </w:rPr>
        <w:t>填写</w:t>
      </w:r>
      <w:r>
        <w:rPr>
          <w:rFonts w:hint="eastAsia" w:ascii="仿宋_GB2312" w:hAnsi="仿宋_GB2312" w:eastAsia="仿宋_GB2312" w:cs="仿宋_GB2312"/>
          <w:sz w:val="32"/>
          <w:szCs w:val="32"/>
        </w:rPr>
        <w:t>经营者应配备的</w:t>
      </w:r>
      <w:r>
        <w:rPr>
          <w:rFonts w:hint="eastAsia" w:ascii="仿宋_GB2312" w:hAnsi="仿宋_GB2312" w:eastAsia="仿宋_GB2312" w:cs="仿宋_GB2312"/>
          <w:sz w:val="32"/>
          <w:szCs w:val="32"/>
          <w:lang w:eastAsia="zh-CN"/>
        </w:rPr>
        <w:t>海务、机务</w:t>
      </w:r>
      <w:r>
        <w:rPr>
          <w:rFonts w:hint="eastAsia" w:ascii="仿宋_GB2312" w:hAnsi="仿宋_GB2312" w:eastAsia="仿宋_GB2312" w:cs="仿宋_GB2312"/>
          <w:sz w:val="32"/>
          <w:szCs w:val="32"/>
        </w:rPr>
        <w:t>专职管理人员情况。</w:t>
      </w:r>
    </w:p>
    <w:p w14:paraId="1E30D5FC">
      <w:pPr>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“高级船员比例”栏填写与企业直接订立一年以上劳动合同的高级船员数量占船舶最低安全配员证书要求应当配备的全部高级船员数量的比例。</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B949C1"/>
    <w:rsid w:val="26126D57"/>
    <w:rsid w:val="31E93CBF"/>
    <w:rsid w:val="424268A5"/>
    <w:rsid w:val="4650312B"/>
    <w:rsid w:val="5D796737"/>
    <w:rsid w:val="628415E7"/>
    <w:rsid w:val="6427198A"/>
    <w:rsid w:val="663E3E71"/>
    <w:rsid w:val="715413F2"/>
    <w:rsid w:val="7CF7138D"/>
    <w:rsid w:val="FF77DD09"/>
    <w:rsid w:val="FFFF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ingsoft\WPS%20Office\12.8.2.18205\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Pages>
  <Words>0</Words>
  <Characters>0</Characters>
  <Lines>0</Lines>
  <Paragraphs>0</Paragraphs>
  <TotalTime>3</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2011-12-28T10:46:00Z</dcterms:created>
  <dc:creator>moc</dc:creator>
  <cp:lastModifiedBy>Administrator</cp:lastModifiedBy>
  <dcterms:modified xsi:type="dcterms:W3CDTF">2025-03-07T06:28:39Z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B173731F93DE428CAEDC78056F3EDADF_13</vt:lpwstr>
  </property>
</Properties>
</file>