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C" w:rsidRDefault="00F32C91" w:rsidP="0032738C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  <w:r>
        <w:rPr>
          <w:rFonts w:ascii="黑体" w:eastAsia="黑体" w:hAnsi="Times New Roman" w:cs="方正小标宋简体" w:hint="eastAsia"/>
          <w:sz w:val="32"/>
          <w:szCs w:val="32"/>
        </w:rPr>
        <w:t>附件6</w:t>
      </w:r>
      <w:bookmarkStart w:id="0" w:name="_GoBack"/>
      <w:bookmarkEnd w:id="0"/>
    </w:p>
    <w:p w:rsidR="00674CCE" w:rsidRPr="0032738C" w:rsidRDefault="00674CCE" w:rsidP="0032738C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</w:p>
    <w:p w:rsidR="00B536CB" w:rsidRDefault="0055214D" w:rsidP="00F64646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55214D">
        <w:rPr>
          <w:rFonts w:ascii="Times New Roman" w:eastAsia="方正小标宋简体" w:hAnsi="Times New Roman" w:cs="方正小标宋简体" w:hint="eastAsia"/>
          <w:sz w:val="44"/>
          <w:szCs w:val="44"/>
        </w:rPr>
        <w:t>港口工程施工图设计文件审批</w:t>
      </w:r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</w:t>
      </w:r>
      <w:proofErr w:type="gramStart"/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制操作</w:t>
      </w:r>
      <w:proofErr w:type="gramEnd"/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细则</w:t>
      </w:r>
    </w:p>
    <w:p w:rsidR="00B536CB" w:rsidRPr="0032738C" w:rsidRDefault="00B536CB" w:rsidP="003273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36CB" w:rsidRPr="0055214D" w:rsidRDefault="00B536CB" w:rsidP="00C4273A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为进一步简化办事环节，加快项目落地速度，根据《东莞市优化建设工程</w:t>
      </w:r>
      <w:r w:rsidRPr="0055214D">
        <w:rPr>
          <w:rFonts w:ascii="Times New Roman" w:eastAsia="仿宋_GB2312" w:hAnsi="Times New Roman" w:cs="仿宋_GB2312" w:hint="eastAsia"/>
          <w:sz w:val="32"/>
          <w:szCs w:val="32"/>
        </w:rPr>
        <w:t>项目审批流程实施办法》等工作要求，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我市</w:t>
      </w:r>
      <w:r w:rsidR="0055214D" w:rsidRPr="0055214D">
        <w:rPr>
          <w:rFonts w:ascii="Times New Roman" w:eastAsia="仿宋_GB2312" w:hAnsi="Times New Roman" w:cs="仿宋_GB2312" w:hint="eastAsia"/>
          <w:sz w:val="32"/>
          <w:szCs w:val="32"/>
        </w:rPr>
        <w:t>港口工程施工图设计文件审批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 w:rsidR="00AE5BE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32738C" w:rsidRDefault="00B536CB" w:rsidP="0032738C">
      <w:pPr>
        <w:pStyle w:val="a3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B536CB" w:rsidRPr="0032738C" w:rsidRDefault="00B536CB" w:rsidP="0032738C">
      <w:pPr>
        <w:pStyle w:val="a3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符合以下条件的市级权限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港口工程建设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项目，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前期手续已办理完毕，</w:t>
      </w:r>
      <w:r w:rsidR="00C11A4C">
        <w:rPr>
          <w:rFonts w:ascii="Times New Roman" w:eastAsia="仿宋_GB2312" w:hAnsi="Times New Roman" w:cs="仿宋_GB2312" w:hint="eastAsia"/>
          <w:sz w:val="32"/>
          <w:szCs w:val="32"/>
        </w:rPr>
        <w:t>施工图</w:t>
      </w:r>
      <w:r w:rsidR="00A546A7">
        <w:rPr>
          <w:rFonts w:ascii="Times New Roman" w:eastAsia="仿宋_GB2312" w:hAnsi="Times New Roman" w:cs="仿宋_GB2312" w:hint="eastAsia"/>
          <w:sz w:val="32"/>
          <w:szCs w:val="32"/>
        </w:rPr>
        <w:t>设计</w:t>
      </w:r>
      <w:r w:rsidR="0055214D" w:rsidRPr="0032738C">
        <w:rPr>
          <w:rFonts w:ascii="Times New Roman" w:eastAsia="仿宋_GB2312" w:hAnsi="Times New Roman" w:cs="仿宋_GB2312" w:hint="eastAsia"/>
          <w:sz w:val="32"/>
          <w:szCs w:val="32"/>
        </w:rPr>
        <w:t>实施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承诺制：</w:t>
      </w:r>
    </w:p>
    <w:p w:rsidR="00B536CB" w:rsidRPr="00A546A7" w:rsidRDefault="00B536CB" w:rsidP="00A546A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A546A7">
        <w:rPr>
          <w:rFonts w:ascii="Times New Roman" w:eastAsia="仿宋_GB2312" w:hAnsi="Times New Roman" w:cs="仿宋_GB2312"/>
          <w:sz w:val="32"/>
          <w:szCs w:val="32"/>
        </w:rPr>
        <w:t>1.</w:t>
      </w:r>
      <w:r w:rsidR="00A546A7">
        <w:rPr>
          <w:rFonts w:ascii="Times New Roman" w:eastAsia="仿宋_GB2312" w:hAnsi="Times New Roman" w:cs="仿宋_GB2312" w:hint="eastAsia"/>
          <w:sz w:val="32"/>
          <w:szCs w:val="32"/>
        </w:rPr>
        <w:t>涉及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危险货物之外的其他港口工程建设项目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Pr="00A546A7"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72581D" w:rsidRDefault="0072581D" w:rsidP="00A546A7">
      <w:pPr>
        <w:pStyle w:val="a3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72581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建设规模、标准及主要建设内容符合经批准的初步设计文件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，施工图设计阶段未发生重大、较大变化（改变或调整工程总平面布置、主要生产建筑物结构型式、装卸工艺方案和设备配置规模）；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A546A7" w:rsidRDefault="00A546A7" w:rsidP="00A546A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、施工图设计文件编制</w:t>
      </w:r>
      <w:r w:rsidR="00E50135">
        <w:rPr>
          <w:rFonts w:ascii="Times New Roman" w:eastAsia="仿宋_GB2312" w:hAnsi="Times New Roman" w:cs="仿宋_GB2312" w:hint="eastAsia"/>
          <w:sz w:val="32"/>
          <w:szCs w:val="32"/>
        </w:rPr>
        <w:t>符合法律法规、标准规范的要求，</w:t>
      </w:r>
      <w:r w:rsidR="00E50135" w:rsidRPr="00034533">
        <w:rPr>
          <w:rFonts w:ascii="仿宋_GB2312" w:eastAsia="仿宋_GB2312" w:hAnsi="Times New Roman" w:cs="仿宋_GB2312"/>
          <w:kern w:val="0"/>
          <w:sz w:val="32"/>
          <w:szCs w:val="32"/>
        </w:rPr>
        <w:t>执行</w:t>
      </w:r>
      <w:r w:rsidR="00E50135"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了</w:t>
      </w:r>
      <w:r w:rsidR="00E50135" w:rsidRPr="00034533">
        <w:rPr>
          <w:rFonts w:ascii="仿宋_GB2312" w:eastAsia="仿宋_GB2312" w:hAnsi="Times New Roman" w:cs="仿宋_GB2312"/>
          <w:kern w:val="0"/>
          <w:sz w:val="32"/>
          <w:szCs w:val="32"/>
        </w:rPr>
        <w:t>国家和行业强制性标准</w:t>
      </w:r>
      <w:r w:rsidR="00E50135"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的有关规定</w:t>
      </w:r>
      <w:r w:rsidR="00E50135"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B536CB" w:rsidRPr="0032738C" w:rsidRDefault="00B536CB" w:rsidP="00A0642B">
      <w:pPr>
        <w:pStyle w:val="a3"/>
        <w:ind w:left="420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二、收件标准</w:t>
      </w:r>
    </w:p>
    <w:p w:rsidR="001775DF" w:rsidRPr="00E50135" w:rsidRDefault="00B536CB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="001775DF" w:rsidRPr="00E50135">
        <w:rPr>
          <w:rFonts w:ascii="Times New Roman" w:eastAsia="仿宋_GB2312" w:hAnsi="Times New Roman" w:cs="仿宋_GB2312" w:hint="eastAsia"/>
          <w:sz w:val="32"/>
          <w:szCs w:val="32"/>
        </w:rPr>
        <w:t>申请文件原件</w:t>
      </w:r>
      <w:r w:rsidR="001775DF" w:rsidRPr="00E50135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1775DF" w:rsidRPr="00E50135">
        <w:rPr>
          <w:rFonts w:ascii="Times New Roman" w:eastAsia="仿宋_GB2312" w:hAnsi="Times New Roman" w:cs="仿宋_GB2312" w:hint="eastAsia"/>
          <w:sz w:val="32"/>
          <w:szCs w:val="32"/>
        </w:rPr>
        <w:t>份；</w:t>
      </w:r>
    </w:p>
    <w:p w:rsidR="001775DF" w:rsidRPr="00E50135" w:rsidRDefault="001775DF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（二）施工图设计文件（含预算文件）</w:t>
      </w: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份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1775DF" w:rsidRPr="00E50135" w:rsidRDefault="001775DF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（三）经批准的初步设计文件</w:t>
      </w: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份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1775DF" w:rsidRPr="00E50135" w:rsidRDefault="001775DF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（四）技术审查咨询报告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1775DF" w:rsidRPr="00E50135" w:rsidRDefault="001775DF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（五）专家评审意见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1775DF" w:rsidRPr="00E50135" w:rsidRDefault="001775DF" w:rsidP="00E50135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E50135">
        <w:rPr>
          <w:rFonts w:ascii="Times New Roman" w:eastAsia="仿宋_GB2312" w:hAnsi="Times New Roman" w:cs="仿宋_GB2312" w:hint="eastAsia"/>
          <w:sz w:val="32"/>
          <w:szCs w:val="32"/>
        </w:rPr>
        <w:t>（六）修改回复说明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32738C" w:rsidRDefault="00B536CB" w:rsidP="001775DF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三、办理流程</w:t>
      </w:r>
    </w:p>
    <w:p w:rsidR="00B536CB" w:rsidRDefault="00B536CB" w:rsidP="007F438E">
      <w:pPr>
        <w:ind w:firstLine="624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（一）项目建设单位在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网上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登录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“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东莞市建设工程项目网上服务平台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”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，按要求提交申请及填报相关材料。</w:t>
      </w:r>
    </w:p>
    <w:p w:rsidR="00E50135" w:rsidRPr="0032738C" w:rsidRDefault="00E50135" w:rsidP="007F438E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</w:t>
      </w:r>
      <w:r>
        <w:rPr>
          <w:rFonts w:ascii="Times New Roman" w:eastAsia="仿宋_GB2312" w:hAnsi="Times New Roman" w:cs="仿宋_GB2312" w:hint="eastAsia"/>
          <w:sz w:val="31"/>
          <w:szCs w:val="31"/>
        </w:rPr>
        <w:t>二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）</w:t>
      </w:r>
      <w:r w:rsidR="00894C16"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项目建设单位</w:t>
      </w:r>
      <w:r w:rsidR="00675EFC">
        <w:rPr>
          <w:rFonts w:ascii="Times New Roman" w:eastAsia="仿宋_GB2312" w:hAnsi="Times New Roman" w:cs="仿宋_GB2312" w:hint="eastAsia"/>
          <w:sz w:val="31"/>
          <w:szCs w:val="31"/>
        </w:rPr>
        <w:t>在受理</w:t>
      </w:r>
      <w:r>
        <w:rPr>
          <w:rFonts w:ascii="Times New Roman" w:eastAsia="仿宋_GB2312" w:hAnsi="Times New Roman" w:cs="仿宋_GB2312" w:hint="eastAsia"/>
          <w:sz w:val="31"/>
          <w:szCs w:val="31"/>
        </w:rPr>
        <w:t>现场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按要求提交申请及填报相关材料。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E50135"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 w:rsidR="001775DF"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E50135"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894C16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="001775DF"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="001775DF"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对项目单位提交资料进行形式审查，对符合实施范围、资料齐备规范的项目，</w:t>
      </w:r>
      <w:r w:rsidR="00456706">
        <w:rPr>
          <w:rFonts w:ascii="Times New Roman" w:eastAsia="仿宋_GB2312" w:hAnsi="Times New Roman" w:cs="Times New Roman" w:hint="eastAsia"/>
          <w:sz w:val="31"/>
          <w:szCs w:val="31"/>
        </w:rPr>
        <w:t>一个工作日内出具办理结果，</w:t>
      </w:r>
      <w:r w:rsidR="00456706"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《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港口工程</w:t>
      </w:r>
      <w:r w:rsidR="00A546A7">
        <w:rPr>
          <w:rFonts w:ascii="Times New Roman" w:eastAsia="仿宋_GB2312" w:hAnsi="Times New Roman" w:cs="仿宋_GB2312" w:hint="eastAsia"/>
          <w:sz w:val="31"/>
          <w:szCs w:val="31"/>
        </w:rPr>
        <w:t>施工图设计审批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承诺书》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向社会公示。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hAnsi="Times New Roman" w:hint="eastAsia"/>
          <w:sz w:val="32"/>
          <w:szCs w:val="32"/>
        </w:rPr>
        <w:t>四、监管措施</w:t>
      </w:r>
    </w:p>
    <w:p w:rsidR="00B536CB" w:rsidRPr="00675EFC" w:rsidRDefault="00675EFC" w:rsidP="003F2DBA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="00A546A7" w:rsidRPr="00675EFC">
        <w:rPr>
          <w:rFonts w:ascii="Times New Roman" w:eastAsia="仿宋_GB2312" w:hAnsi="Times New Roman" w:cs="仿宋_GB2312" w:hint="eastAsia"/>
          <w:sz w:val="32"/>
          <w:szCs w:val="32"/>
        </w:rPr>
        <w:t>施工图设计审批</w:t>
      </w:r>
      <w:r w:rsidR="00B536CB" w:rsidRPr="00675EFC">
        <w:rPr>
          <w:rFonts w:ascii="Times New Roman" w:eastAsia="仿宋_GB2312" w:hAnsi="Times New Roman" w:cs="仿宋_GB2312" w:hint="eastAsia"/>
          <w:sz w:val="32"/>
          <w:szCs w:val="32"/>
        </w:rPr>
        <w:t>事项实施事中</w:t>
      </w: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事后</w:t>
      </w:r>
      <w:r w:rsidR="00B536CB" w:rsidRPr="00675EFC">
        <w:rPr>
          <w:rFonts w:ascii="Times New Roman" w:eastAsia="仿宋_GB2312" w:hAnsi="Times New Roman" w:cs="仿宋_GB2312" w:hint="eastAsia"/>
          <w:sz w:val="32"/>
          <w:szCs w:val="32"/>
        </w:rPr>
        <w:t>监管方式，如发现项目存在</w:t>
      </w:r>
      <w:r w:rsidR="00A546A7" w:rsidRPr="00675EFC">
        <w:rPr>
          <w:rFonts w:ascii="Times New Roman" w:eastAsia="仿宋_GB2312" w:hAnsi="Times New Roman" w:cs="仿宋_GB2312" w:hint="eastAsia"/>
          <w:sz w:val="32"/>
          <w:szCs w:val="32"/>
        </w:rPr>
        <w:t>重大、较大变更及不符合法律法规、标准规范的要求</w:t>
      </w:r>
      <w:r w:rsidR="00B536CB" w:rsidRPr="00675EFC">
        <w:rPr>
          <w:rFonts w:ascii="Times New Roman" w:eastAsia="仿宋_GB2312" w:hAnsi="Times New Roman" w:cs="仿宋_GB2312" w:hint="eastAsia"/>
          <w:sz w:val="32"/>
          <w:szCs w:val="32"/>
        </w:rPr>
        <w:t>，必须重新开展</w:t>
      </w:r>
      <w:r w:rsidR="00A546A7" w:rsidRPr="00675EFC">
        <w:rPr>
          <w:rFonts w:ascii="Times New Roman" w:eastAsia="仿宋_GB2312" w:hAnsi="Times New Roman" w:cs="仿宋_GB2312" w:hint="eastAsia"/>
          <w:sz w:val="32"/>
          <w:szCs w:val="32"/>
        </w:rPr>
        <w:t>施工图设计审批或工程设计变更工作</w:t>
      </w:r>
      <w:r w:rsidR="00B536CB" w:rsidRPr="00675EF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75EFC" w:rsidRPr="00675EFC" w:rsidRDefault="00675EFC" w:rsidP="00675EFC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675E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项目单位在开工建设前，应当完成法规规定的各项手续，登录在线平台填写项目开工基本信息。</w:t>
      </w:r>
    </w:p>
    <w:p w:rsidR="00313780" w:rsidRDefault="00313780" w:rsidP="00313780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675EFC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="00675EFC" w:rsidRPr="00675EFC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实施适时抽检制度。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在项目实施过程中，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="00675EFC" w:rsidRPr="00675EFC">
        <w:rPr>
          <w:rFonts w:ascii="Times New Roman" w:eastAsia="仿宋_GB2312" w:hAnsi="Times New Roman" w:cs="Times New Roman" w:hint="eastAsia"/>
          <w:sz w:val="32"/>
          <w:szCs w:val="32"/>
        </w:rPr>
        <w:t>交通运输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局联合相关职能部门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进行抽检，就项目涉及的</w:t>
      </w:r>
      <w:r w:rsidR="00675EFC" w:rsidRPr="00675EFC">
        <w:rPr>
          <w:rFonts w:ascii="Times New Roman" w:eastAsia="仿宋_GB2312" w:hAnsi="Times New Roman" w:cs="Times New Roman" w:hint="eastAsia"/>
          <w:sz w:val="32"/>
          <w:szCs w:val="32"/>
        </w:rPr>
        <w:t>施工图设计与建设内容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一致性检查，发现问题的，及时督促企业整改</w:t>
      </w:r>
      <w:r w:rsidRPr="00675EFC">
        <w:rPr>
          <w:rFonts w:ascii="Times New Roman" w:eastAsia="仿宋_GB2312" w:hAnsi="Times New Roman" w:cs="Times New Roman" w:hint="eastAsia"/>
          <w:sz w:val="32"/>
          <w:szCs w:val="32"/>
        </w:rPr>
        <w:t>；逾期不整改或整改不到位的，责令停止施工</w:t>
      </w:r>
      <w:r w:rsidRPr="00675EF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13780" w:rsidRPr="001663F1" w:rsidRDefault="0072581D" w:rsidP="00313780">
      <w:pPr>
        <w:ind w:firstLine="624"/>
        <w:jc w:val="left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 w:hint="eastAsia"/>
          <w:sz w:val="31"/>
          <w:szCs w:val="31"/>
        </w:rPr>
        <w:t>五</w:t>
      </w:r>
      <w:r w:rsidR="00313780" w:rsidRPr="001663F1">
        <w:rPr>
          <w:rFonts w:ascii="Times New Roman" w:eastAsia="黑体" w:hAnsi="Times New Roman" w:cs="Times New Roman" w:hint="eastAsia"/>
          <w:sz w:val="31"/>
          <w:szCs w:val="31"/>
        </w:rPr>
        <w:t>、</w:t>
      </w:r>
      <w:r w:rsidR="00313780">
        <w:rPr>
          <w:rFonts w:ascii="Times New Roman" w:eastAsia="黑体" w:hAnsi="Times New Roman" w:cs="Times New Roman" w:hint="eastAsia"/>
          <w:sz w:val="31"/>
          <w:szCs w:val="31"/>
        </w:rPr>
        <w:t>责任追究</w:t>
      </w:r>
    </w:p>
    <w:p w:rsidR="00313780" w:rsidRPr="00133B4D" w:rsidRDefault="00313780" w:rsidP="00313780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对项目单位、第三方机构违反</w:t>
      </w:r>
      <w:r w:rsidR="00675EFC">
        <w:rPr>
          <w:rFonts w:ascii="Times New Roman" w:eastAsia="仿宋_GB2312" w:hAnsi="Times New Roman" w:cs="Times New Roman" w:hint="eastAsia"/>
          <w:sz w:val="31"/>
          <w:szCs w:val="31"/>
        </w:rPr>
        <w:t>以下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规定，依法予以追究责任。</w:t>
      </w:r>
    </w:p>
    <w:p w:rsidR="00313780" w:rsidRPr="00133B4D" w:rsidRDefault="00313780" w:rsidP="00313780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（</w:t>
      </w:r>
      <w:r w:rsidR="0072581D">
        <w:rPr>
          <w:rFonts w:ascii="Times New Roman" w:eastAsia="仿宋_GB2312" w:hAnsi="Times New Roman" w:cs="Times New Roman" w:hint="eastAsia"/>
          <w:sz w:val="31"/>
          <w:szCs w:val="31"/>
        </w:rPr>
        <w:t>一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施工图设计未经批准，擅自开工建设的；</w:t>
      </w:r>
      <w:r w:rsidR="0072581D" w:rsidRPr="00133B4D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313780" w:rsidRDefault="00313780" w:rsidP="00313780">
      <w:pPr>
        <w:ind w:firstLine="62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（</w:t>
      </w:r>
      <w:r w:rsidR="0072581D">
        <w:rPr>
          <w:rFonts w:ascii="Times New Roman" w:eastAsia="仿宋_GB2312" w:hAnsi="Times New Roman" w:cs="Times New Roman" w:hint="eastAsia"/>
          <w:sz w:val="31"/>
          <w:szCs w:val="31"/>
        </w:rPr>
        <w:t>二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施工图设计经批准后，擅自</w:t>
      </w:r>
      <w:proofErr w:type="gramStart"/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变更或者采取肢解变更内容等方式规避审批并开工建设的。</w:t>
      </w:r>
    </w:p>
    <w:p w:rsidR="00313780" w:rsidRDefault="0072581D" w:rsidP="00313780">
      <w:pPr>
        <w:ind w:firstLine="62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</w:t>
      </w:r>
      <w:r w:rsidR="00313780"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</w:t>
      </w:r>
      <w:r w:rsidR="00313780"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单位未按时报送项目建设信息的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13780" w:rsidRPr="00D262DD" w:rsidRDefault="0072581D" w:rsidP="00313780">
      <w:pPr>
        <w:ind w:firstLine="624"/>
        <w:jc w:val="left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Times New Roman" w:hint="eastAsia"/>
          <w:sz w:val="31"/>
          <w:szCs w:val="31"/>
        </w:rPr>
        <w:t>六</w:t>
      </w:r>
      <w:r w:rsidR="00313780" w:rsidRPr="00D262DD">
        <w:rPr>
          <w:rFonts w:ascii="黑体" w:eastAsia="黑体" w:hAnsi="黑体" w:cs="Times New Roman" w:hint="eastAsia"/>
          <w:sz w:val="31"/>
          <w:szCs w:val="31"/>
        </w:rPr>
        <w:t>、信用惩戒</w:t>
      </w:r>
    </w:p>
    <w:p w:rsidR="00B536CB" w:rsidRPr="0032738C" w:rsidRDefault="00B536CB" w:rsidP="0032738C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对于失信的项目建设单位或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施工图设计文件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编制单位（含其法定代表人或授权代表），启动部门联合惩戒，依序采取提醒、警告，以及纳入信用黑名单等措施。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B536CB" w:rsidRPr="00894C16" w:rsidRDefault="00B536CB" w:rsidP="00894C16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该细则自印发之日起试行，试行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有效期至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2020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年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12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月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31</w:t>
      </w:r>
      <w:r w:rsidR="00894C16" w:rsidRPr="00894C16">
        <w:rPr>
          <w:rFonts w:ascii="Times New Roman" w:eastAsia="仿宋_GB2312" w:hAnsi="Times New Roman" w:cs="仿宋_GB2312" w:hint="eastAsia"/>
          <w:sz w:val="31"/>
          <w:szCs w:val="31"/>
        </w:rPr>
        <w:t>日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。</w:t>
      </w:r>
    </w:p>
    <w:p w:rsidR="00B536CB" w:rsidRPr="0032738C" w:rsidRDefault="00B536CB" w:rsidP="0032738C">
      <w:pPr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BD72D8" w:rsidRDefault="00B536CB" w:rsidP="00BD72D8">
      <w:pPr>
        <w:ind w:leftChars="297" w:left="1904" w:hangingChars="400" w:hanging="1280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港口工程施工图设计审批</w:t>
      </w:r>
      <w:r w:rsidR="00797107"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  <w:bookmarkStart w:id="1" w:name="_Hlk514626254"/>
    </w:p>
    <w:p w:rsidR="00BD72D8" w:rsidRDefault="00BD72D8">
      <w:pPr>
        <w:widowControl/>
        <w:jc w:val="left"/>
        <w:rPr>
          <w:rFonts w:ascii="Times New Roman" w:eastAsia="仿宋_GB2312" w:hAnsi="Times New Roman" w:cs="仿宋_GB2312"/>
          <w:sz w:val="31"/>
          <w:szCs w:val="31"/>
        </w:rPr>
      </w:pPr>
      <w:r>
        <w:rPr>
          <w:rFonts w:ascii="Times New Roman" w:eastAsia="仿宋_GB2312" w:hAnsi="Times New Roman" w:cs="仿宋_GB2312"/>
          <w:sz w:val="31"/>
          <w:szCs w:val="31"/>
        </w:rPr>
        <w:br w:type="page"/>
      </w:r>
    </w:p>
    <w:p w:rsidR="00BD72D8" w:rsidRPr="0032738C" w:rsidRDefault="00BD72D8" w:rsidP="00BD72D8">
      <w:pPr>
        <w:ind w:leftChars="297" w:left="1904" w:hangingChars="400" w:hanging="1280"/>
        <w:jc w:val="left"/>
        <w:rPr>
          <w:rFonts w:ascii="Times New Roman" w:eastAsia="黑体" w:hAnsi="黑体" w:cs="Times New Roman"/>
          <w:sz w:val="32"/>
          <w:szCs w:val="32"/>
        </w:rPr>
      </w:pPr>
    </w:p>
    <w:bookmarkEnd w:id="1"/>
    <w:p w:rsidR="00B536CB" w:rsidRPr="0032738C" w:rsidRDefault="00B536CB" w:rsidP="00FF3608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附件</w:t>
      </w:r>
      <w:r w:rsidRPr="0032738C"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B536CB" w:rsidRPr="00D90C09" w:rsidRDefault="00E50135" w:rsidP="00D90C09">
      <w:pPr>
        <w:autoSpaceDE w:val="0"/>
        <w:autoSpaceDN w:val="0"/>
        <w:adjustRightInd w:val="0"/>
        <w:ind w:firstLineChars="150" w:firstLine="660"/>
        <w:jc w:val="center"/>
        <w:rPr>
          <w:rFonts w:ascii="方正小标宋简体" w:eastAsia="方正小标宋简体" w:hAnsi="Times New Roman" w:cs="华康简标题宋"/>
          <w:sz w:val="44"/>
          <w:szCs w:val="44"/>
        </w:rPr>
      </w:pPr>
      <w:r w:rsidRPr="00D90C09">
        <w:rPr>
          <w:rFonts w:ascii="方正小标宋简体" w:eastAsia="方正小标宋简体" w:hAnsi="Times New Roman" w:cs="华康简标题宋" w:hint="eastAsia"/>
          <w:sz w:val="44"/>
          <w:szCs w:val="44"/>
        </w:rPr>
        <w:t>xx</w:t>
      </w:r>
      <w:r w:rsidR="00797107" w:rsidRPr="00D90C09">
        <w:rPr>
          <w:rFonts w:ascii="方正小标宋简体" w:eastAsia="方正小标宋简体" w:hAnsi="Times New Roman" w:cs="华康简标题宋" w:hint="eastAsia"/>
          <w:sz w:val="44"/>
          <w:szCs w:val="44"/>
        </w:rPr>
        <w:t>工程施工图设计审批承诺书</w:t>
      </w:r>
    </w:p>
    <w:p w:rsidR="00B536CB" w:rsidRPr="00894C16" w:rsidRDefault="00B536CB" w:rsidP="0032738C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B536CB" w:rsidRPr="00797107" w:rsidRDefault="00797107" w:rsidP="00894C1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79710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港口工程施工图设计审批</w:t>
      </w:r>
      <w:r w:rsidR="00B536CB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="00B536CB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="00B536CB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E50135" w:rsidRPr="00BD72D8" w:rsidRDefault="00894C16" w:rsidP="00BD72D8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Times New Roman"/>
          <w:sz w:val="31"/>
          <w:szCs w:val="31"/>
        </w:rPr>
      </w:pPr>
      <w:r w:rsidRPr="00BD72D8">
        <w:rPr>
          <w:rFonts w:ascii="仿宋" w:eastAsia="仿宋" w:hAnsi="仿宋" w:cs="黑体" w:hint="eastAsia"/>
          <w:kern w:val="0"/>
          <w:sz w:val="32"/>
          <w:szCs w:val="32"/>
        </w:rPr>
        <w:t>一、</w:t>
      </w:r>
      <w:r w:rsidR="00E50135" w:rsidRPr="00BD72D8">
        <w:rPr>
          <w:rFonts w:ascii="仿宋" w:eastAsia="仿宋" w:hAnsi="仿宋" w:cs="Times New Roman" w:hint="eastAsia"/>
          <w:kern w:val="0"/>
          <w:sz w:val="32"/>
          <w:szCs w:val="32"/>
        </w:rPr>
        <w:t>我单位</w:t>
      </w:r>
      <w:r w:rsidR="00E50135" w:rsidRPr="00BD72D8">
        <w:rPr>
          <w:rFonts w:ascii="仿宋" w:eastAsia="仿宋" w:hAnsi="仿宋" w:cs="Times New Roman" w:hint="eastAsia"/>
          <w:sz w:val="31"/>
          <w:szCs w:val="31"/>
        </w:rPr>
        <w:t>委托</w:t>
      </w:r>
      <w:r w:rsidR="00E50135" w:rsidRPr="00BD72D8">
        <w:rPr>
          <w:rFonts w:ascii="仿宋" w:eastAsia="仿宋" w:hAnsi="仿宋" w:cs="Times New Roman"/>
          <w:kern w:val="0"/>
          <w:sz w:val="32"/>
          <w:szCs w:val="32"/>
        </w:rPr>
        <w:t>××</w:t>
      </w:r>
      <w:r w:rsidR="00E50135" w:rsidRPr="00BD72D8">
        <w:rPr>
          <w:rFonts w:ascii="仿宋" w:eastAsia="仿宋" w:hAnsi="仿宋" w:cs="Times New Roman"/>
          <w:sz w:val="31"/>
          <w:szCs w:val="31"/>
        </w:rPr>
        <w:t>编制</w:t>
      </w:r>
      <w:r w:rsidR="00E50135" w:rsidRPr="00BD72D8">
        <w:rPr>
          <w:rFonts w:ascii="仿宋" w:eastAsia="仿宋" w:hAnsi="仿宋" w:cs="Times New Roman" w:hint="eastAsia"/>
          <w:sz w:val="31"/>
          <w:szCs w:val="31"/>
        </w:rPr>
        <w:t>的施工图设计文件（含施工图预算）</w:t>
      </w:r>
      <w:r w:rsidR="00FC1214" w:rsidRPr="00BD72D8">
        <w:rPr>
          <w:rFonts w:ascii="仿宋" w:eastAsia="仿宋" w:hAnsi="仿宋" w:cs="Times New Roman" w:hint="eastAsia"/>
          <w:sz w:val="31"/>
          <w:szCs w:val="31"/>
        </w:rPr>
        <w:t>已经专家评审通过，并按评审</w:t>
      </w:r>
      <w:r w:rsidRPr="00BD72D8">
        <w:rPr>
          <w:rFonts w:ascii="仿宋" w:eastAsia="仿宋" w:hAnsi="仿宋" w:cs="Times New Roman" w:hint="eastAsia"/>
          <w:sz w:val="31"/>
          <w:szCs w:val="31"/>
        </w:rPr>
        <w:t>意见修改完善。施工图设计文件</w:t>
      </w:r>
      <w:r w:rsidR="00E50135" w:rsidRPr="00BD72D8">
        <w:rPr>
          <w:rFonts w:ascii="仿宋" w:eastAsia="仿宋" w:hAnsi="仿宋" w:cs="Times New Roman" w:hint="eastAsia"/>
          <w:sz w:val="31"/>
          <w:szCs w:val="31"/>
        </w:rPr>
        <w:t>符合</w:t>
      </w:r>
      <w:r w:rsidR="00675EFC" w:rsidRPr="00BD72D8">
        <w:rPr>
          <w:rFonts w:ascii="仿宋" w:eastAsia="仿宋" w:hAnsi="仿宋" w:cs="仿宋_GB2312" w:hint="eastAsia"/>
          <w:sz w:val="32"/>
          <w:szCs w:val="32"/>
        </w:rPr>
        <w:t>法律法规、标准规范的要求，</w:t>
      </w:r>
      <w:r w:rsidR="00675EFC" w:rsidRPr="00BD72D8">
        <w:rPr>
          <w:rFonts w:ascii="仿宋" w:eastAsia="仿宋" w:hAnsi="仿宋" w:cs="仿宋_GB2312"/>
          <w:kern w:val="0"/>
          <w:sz w:val="32"/>
          <w:szCs w:val="32"/>
        </w:rPr>
        <w:t>执行</w:t>
      </w:r>
      <w:r w:rsidR="00675EFC" w:rsidRPr="00BD72D8">
        <w:rPr>
          <w:rFonts w:ascii="仿宋" w:eastAsia="仿宋" w:hAnsi="仿宋" w:cs="仿宋_GB2312" w:hint="eastAsia"/>
          <w:kern w:val="0"/>
          <w:sz w:val="32"/>
          <w:szCs w:val="32"/>
        </w:rPr>
        <w:t>了</w:t>
      </w:r>
      <w:r w:rsidR="00675EFC" w:rsidRPr="00BD72D8">
        <w:rPr>
          <w:rFonts w:ascii="仿宋" w:eastAsia="仿宋" w:hAnsi="仿宋" w:cs="仿宋_GB2312"/>
          <w:kern w:val="0"/>
          <w:sz w:val="32"/>
          <w:szCs w:val="32"/>
        </w:rPr>
        <w:t>国家和行业强制性标准</w:t>
      </w:r>
      <w:r w:rsidR="00675EFC" w:rsidRPr="00BD72D8">
        <w:rPr>
          <w:rFonts w:ascii="仿宋" w:eastAsia="仿宋" w:hAnsi="仿宋" w:cs="仿宋_GB2312" w:hint="eastAsia"/>
          <w:kern w:val="0"/>
          <w:sz w:val="32"/>
          <w:szCs w:val="32"/>
        </w:rPr>
        <w:t>的有关规定。</w:t>
      </w:r>
    </w:p>
    <w:p w:rsidR="00675EFC" w:rsidRPr="00BD72D8" w:rsidRDefault="0072581D" w:rsidP="00BD72D8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D72D8">
        <w:rPr>
          <w:rFonts w:ascii="仿宋" w:eastAsia="仿宋" w:hAnsi="仿宋" w:cs="黑体" w:hint="eastAsia"/>
          <w:kern w:val="0"/>
          <w:sz w:val="32"/>
          <w:szCs w:val="32"/>
        </w:rPr>
        <w:t>二</w:t>
      </w:r>
      <w:r w:rsidR="00675EFC" w:rsidRPr="00BD72D8">
        <w:rPr>
          <w:rFonts w:ascii="仿宋" w:eastAsia="仿宋" w:hAnsi="仿宋" w:cs="黑体" w:hint="eastAsia"/>
          <w:kern w:val="0"/>
          <w:sz w:val="32"/>
          <w:szCs w:val="32"/>
        </w:rPr>
        <w:t>、</w:t>
      </w:r>
      <w:r w:rsidR="00675EFC" w:rsidRPr="00BD72D8">
        <w:rPr>
          <w:rFonts w:ascii="仿宋" w:eastAsia="仿宋" w:hAnsi="仿宋" w:cs="仿宋_GB2312" w:hint="eastAsia"/>
          <w:kern w:val="0"/>
          <w:sz w:val="32"/>
          <w:szCs w:val="32"/>
        </w:rPr>
        <w:t>施工图文件</w:t>
      </w:r>
      <w:r w:rsidRPr="00BD72D8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Pr="00BD72D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建设规模、标准及主要建设内容符合经批准的初步设计文件</w:t>
      </w:r>
      <w:r w:rsidRPr="00BD72D8">
        <w:rPr>
          <w:rFonts w:ascii="仿宋" w:eastAsia="仿宋" w:hAnsi="仿宋" w:cs="仿宋_GB2312" w:hint="eastAsia"/>
          <w:sz w:val="32"/>
          <w:szCs w:val="32"/>
        </w:rPr>
        <w:t>，</w:t>
      </w:r>
      <w:r w:rsidR="00675EFC" w:rsidRPr="00BD72D8">
        <w:rPr>
          <w:rFonts w:ascii="仿宋" w:eastAsia="仿宋" w:hAnsi="仿宋" w:cs="仿宋_GB2312" w:hint="eastAsia"/>
          <w:kern w:val="0"/>
          <w:sz w:val="32"/>
          <w:szCs w:val="32"/>
        </w:rPr>
        <w:t>工程总平面布置、主要生产建筑物结构型式、装卸工艺方案和装卸设备配置规模</w:t>
      </w:r>
      <w:r w:rsidRPr="00BD72D8">
        <w:rPr>
          <w:rFonts w:ascii="仿宋" w:eastAsia="仿宋" w:hAnsi="仿宋" w:cs="仿宋_GB2312" w:hint="eastAsia"/>
          <w:kern w:val="0"/>
          <w:sz w:val="32"/>
          <w:szCs w:val="32"/>
        </w:rPr>
        <w:t>等</w:t>
      </w:r>
      <w:r w:rsidR="00675EFC" w:rsidRPr="00BD72D8">
        <w:rPr>
          <w:rFonts w:ascii="仿宋" w:eastAsia="仿宋" w:hAnsi="仿宋" w:cs="仿宋_GB2312" w:hint="eastAsia"/>
          <w:kern w:val="0"/>
          <w:sz w:val="32"/>
          <w:szCs w:val="32"/>
        </w:rPr>
        <w:t>未发生重大、较大变化。</w:t>
      </w:r>
    </w:p>
    <w:p w:rsidR="00E50135" w:rsidRDefault="00675EFC" w:rsidP="00BD72D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D72D8">
        <w:rPr>
          <w:rFonts w:ascii="仿宋" w:eastAsia="仿宋" w:hAnsi="仿宋" w:cs="黑体" w:hint="eastAsia"/>
          <w:kern w:val="0"/>
          <w:sz w:val="32"/>
          <w:szCs w:val="32"/>
        </w:rPr>
        <w:t>三</w:t>
      </w:r>
      <w:r w:rsidR="00E50135" w:rsidRPr="00BD72D8">
        <w:rPr>
          <w:rFonts w:ascii="仿宋" w:eastAsia="仿宋" w:hAnsi="仿宋" w:cs="黑体" w:hint="eastAsia"/>
          <w:kern w:val="0"/>
          <w:sz w:val="32"/>
          <w:szCs w:val="32"/>
        </w:rPr>
        <w:t>、</w:t>
      </w:r>
      <w:r w:rsidR="00E50135" w:rsidRPr="00BD72D8">
        <w:rPr>
          <w:rFonts w:ascii="仿宋" w:eastAsia="仿宋" w:hAnsi="仿宋" w:cs="仿宋_GB2312" w:hint="eastAsia"/>
          <w:kern w:val="0"/>
          <w:sz w:val="32"/>
          <w:szCs w:val="32"/>
        </w:rPr>
        <w:t>我单位承诺将</w:t>
      </w:r>
      <w:r w:rsid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于施工图文件批复之后，开工建设之前按规定</w:t>
      </w:r>
      <w:r w:rsidR="00E50135"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报送项目建设信息</w:t>
      </w:r>
      <w:r w:rsidR="00E5013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536CB" w:rsidRDefault="00B536CB" w:rsidP="00FF3608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 w:rsid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B536CB" w:rsidRPr="0032738C" w:rsidRDefault="00B536CB" w:rsidP="0032738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面了解具体相关承诺内容；对所提交资料和填写内容的真实性、合法性、准确性、完整性负责。</w:t>
      </w:r>
    </w:p>
    <w:p w:rsidR="00B536CB" w:rsidRPr="0032738C" w:rsidRDefault="00B536CB" w:rsidP="0032738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特此承诺。</w:t>
      </w:r>
    </w:p>
    <w:p w:rsidR="00B536CB" w:rsidRPr="0032738C" w:rsidRDefault="00B536CB" w:rsidP="0032738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536CB" w:rsidRPr="0032738C" w:rsidRDefault="00B536CB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536CB" w:rsidRPr="0032738C" w:rsidRDefault="00B536CB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536CB" w:rsidRPr="0032738C" w:rsidRDefault="00B536CB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 w:rsidR="0003453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</w:t>
      </w:r>
      <w:r w:rsid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项目</w:t>
      </w:r>
      <w:r w:rsidR="0003453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B536CB" w:rsidRPr="0032738C" w:rsidRDefault="00B536CB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B536CB" w:rsidRDefault="00E50135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 w:rsidR="00894C16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E50135" w:rsidRDefault="00E50135" w:rsidP="00034533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E50135" w:rsidRDefault="00E50135" w:rsidP="00034533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034533" w:rsidRPr="0032738C" w:rsidRDefault="00034533" w:rsidP="00034533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034533" w:rsidRPr="0032738C" w:rsidRDefault="00034533" w:rsidP="00034533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E50135" w:rsidRDefault="00E50135" w:rsidP="00E50135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 w:rsidR="00894C16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034533" w:rsidRDefault="00034533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34533" w:rsidRPr="00034533" w:rsidRDefault="00034533" w:rsidP="00FF3608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536CB" w:rsidRPr="00DE04DC" w:rsidRDefault="00B536CB" w:rsidP="00062364">
      <w:pPr>
        <w:autoSpaceDE w:val="0"/>
        <w:autoSpaceDN w:val="0"/>
        <w:adjustRightInd w:val="0"/>
        <w:ind w:firstLineChars="1800" w:firstLine="57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sectPr w:rsidR="00B536CB" w:rsidRPr="00DE04DC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28" w:rsidRDefault="00453028" w:rsidP="0032738C">
      <w:r>
        <w:separator/>
      </w:r>
    </w:p>
  </w:endnote>
  <w:endnote w:type="continuationSeparator" w:id="0">
    <w:p w:rsidR="00453028" w:rsidRDefault="00453028" w:rsidP="003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28" w:rsidRDefault="00453028" w:rsidP="0032738C">
      <w:r>
        <w:separator/>
      </w:r>
    </w:p>
  </w:footnote>
  <w:footnote w:type="continuationSeparator" w:id="0">
    <w:p w:rsidR="00453028" w:rsidRDefault="00453028" w:rsidP="003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9CE"/>
    <w:multiLevelType w:val="hybridMultilevel"/>
    <w:tmpl w:val="3B14E7E6"/>
    <w:lvl w:ilvl="0" w:tplc="CC8CB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BB27F5"/>
    <w:multiLevelType w:val="hybridMultilevel"/>
    <w:tmpl w:val="4C9080CA"/>
    <w:lvl w:ilvl="0" w:tplc="D0C6DD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1F3F2F"/>
    <w:multiLevelType w:val="hybridMultilevel"/>
    <w:tmpl w:val="B018153E"/>
    <w:lvl w:ilvl="0" w:tplc="767289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1E191B"/>
    <w:multiLevelType w:val="multilevel"/>
    <w:tmpl w:val="53FA182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5616AAC"/>
    <w:multiLevelType w:val="hybridMultilevel"/>
    <w:tmpl w:val="53FA1822"/>
    <w:lvl w:ilvl="0" w:tplc="62C48D46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>
      <w:start w:val="1"/>
      <w:numFmt w:val="lowerRoman"/>
      <w:lvlText w:val="%3."/>
      <w:lvlJc w:val="righ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9">
      <w:start w:val="1"/>
      <w:numFmt w:val="lowerLetter"/>
      <w:lvlText w:val="%5)"/>
      <w:lvlJc w:val="left"/>
      <w:pPr>
        <w:ind w:left="3000" w:hanging="420"/>
      </w:pPr>
    </w:lvl>
    <w:lvl w:ilvl="5" w:tplc="0409001B">
      <w:start w:val="1"/>
      <w:numFmt w:val="lowerRoman"/>
      <w:lvlText w:val="%6."/>
      <w:lvlJc w:val="righ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9">
      <w:start w:val="1"/>
      <w:numFmt w:val="lowerLetter"/>
      <w:lvlText w:val="%8)"/>
      <w:lvlJc w:val="left"/>
      <w:pPr>
        <w:ind w:left="4260" w:hanging="420"/>
      </w:pPr>
    </w:lvl>
    <w:lvl w:ilvl="8" w:tplc="0409001B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34"/>
    <w:rsid w:val="00012055"/>
    <w:rsid w:val="00023C5D"/>
    <w:rsid w:val="00034533"/>
    <w:rsid w:val="00062364"/>
    <w:rsid w:val="000733FA"/>
    <w:rsid w:val="0008386B"/>
    <w:rsid w:val="0008666E"/>
    <w:rsid w:val="000F2F60"/>
    <w:rsid w:val="000F6FFB"/>
    <w:rsid w:val="001009FA"/>
    <w:rsid w:val="00140BA5"/>
    <w:rsid w:val="001775DF"/>
    <w:rsid w:val="00195D2A"/>
    <w:rsid w:val="001F2FD7"/>
    <w:rsid w:val="00201BA7"/>
    <w:rsid w:val="00206393"/>
    <w:rsid w:val="00225604"/>
    <w:rsid w:val="00272E70"/>
    <w:rsid w:val="00313780"/>
    <w:rsid w:val="00316F22"/>
    <w:rsid w:val="0032738C"/>
    <w:rsid w:val="00344AC1"/>
    <w:rsid w:val="00373826"/>
    <w:rsid w:val="003C7922"/>
    <w:rsid w:val="003F2DBA"/>
    <w:rsid w:val="00453028"/>
    <w:rsid w:val="00453AD9"/>
    <w:rsid w:val="00456706"/>
    <w:rsid w:val="004606E2"/>
    <w:rsid w:val="00463734"/>
    <w:rsid w:val="00466A9D"/>
    <w:rsid w:val="00474929"/>
    <w:rsid w:val="004838C3"/>
    <w:rsid w:val="0048788D"/>
    <w:rsid w:val="004C2821"/>
    <w:rsid w:val="004F72BC"/>
    <w:rsid w:val="005220F5"/>
    <w:rsid w:val="00537BFF"/>
    <w:rsid w:val="00545519"/>
    <w:rsid w:val="0055214D"/>
    <w:rsid w:val="00553C96"/>
    <w:rsid w:val="0057452D"/>
    <w:rsid w:val="005757CE"/>
    <w:rsid w:val="0057593B"/>
    <w:rsid w:val="00581522"/>
    <w:rsid w:val="00597F91"/>
    <w:rsid w:val="005D18B7"/>
    <w:rsid w:val="005F6381"/>
    <w:rsid w:val="0060392B"/>
    <w:rsid w:val="006402B9"/>
    <w:rsid w:val="0066069F"/>
    <w:rsid w:val="00674CCE"/>
    <w:rsid w:val="00675EFC"/>
    <w:rsid w:val="0069405E"/>
    <w:rsid w:val="0072581D"/>
    <w:rsid w:val="00744183"/>
    <w:rsid w:val="00766211"/>
    <w:rsid w:val="007833C0"/>
    <w:rsid w:val="00797107"/>
    <w:rsid w:val="007A3D68"/>
    <w:rsid w:val="007D206F"/>
    <w:rsid w:val="007F438E"/>
    <w:rsid w:val="00831EE0"/>
    <w:rsid w:val="0086145C"/>
    <w:rsid w:val="008620E8"/>
    <w:rsid w:val="008638B3"/>
    <w:rsid w:val="008870FA"/>
    <w:rsid w:val="00894C16"/>
    <w:rsid w:val="008D238B"/>
    <w:rsid w:val="008E1B7F"/>
    <w:rsid w:val="00905A29"/>
    <w:rsid w:val="00931198"/>
    <w:rsid w:val="00934F84"/>
    <w:rsid w:val="00943148"/>
    <w:rsid w:val="009903D6"/>
    <w:rsid w:val="009A09FC"/>
    <w:rsid w:val="009B4512"/>
    <w:rsid w:val="009D3795"/>
    <w:rsid w:val="009E7C7A"/>
    <w:rsid w:val="009F081B"/>
    <w:rsid w:val="009F46D0"/>
    <w:rsid w:val="00A0642B"/>
    <w:rsid w:val="00A436A3"/>
    <w:rsid w:val="00A546A7"/>
    <w:rsid w:val="00A62FF2"/>
    <w:rsid w:val="00A90356"/>
    <w:rsid w:val="00A95099"/>
    <w:rsid w:val="00AA1850"/>
    <w:rsid w:val="00AB56B2"/>
    <w:rsid w:val="00AC19DC"/>
    <w:rsid w:val="00AC2A20"/>
    <w:rsid w:val="00AD6460"/>
    <w:rsid w:val="00AE5BE6"/>
    <w:rsid w:val="00B271A6"/>
    <w:rsid w:val="00B36217"/>
    <w:rsid w:val="00B536CB"/>
    <w:rsid w:val="00B7634B"/>
    <w:rsid w:val="00B90458"/>
    <w:rsid w:val="00BD72D8"/>
    <w:rsid w:val="00BE4180"/>
    <w:rsid w:val="00C11A4C"/>
    <w:rsid w:val="00C30811"/>
    <w:rsid w:val="00C4273A"/>
    <w:rsid w:val="00C93D29"/>
    <w:rsid w:val="00CC75B8"/>
    <w:rsid w:val="00D037A4"/>
    <w:rsid w:val="00D241EE"/>
    <w:rsid w:val="00D31173"/>
    <w:rsid w:val="00D47746"/>
    <w:rsid w:val="00D7261F"/>
    <w:rsid w:val="00D90C09"/>
    <w:rsid w:val="00DE04DC"/>
    <w:rsid w:val="00DE7B1D"/>
    <w:rsid w:val="00DF1E2F"/>
    <w:rsid w:val="00DF639B"/>
    <w:rsid w:val="00E20B47"/>
    <w:rsid w:val="00E50135"/>
    <w:rsid w:val="00E77BE5"/>
    <w:rsid w:val="00EC475B"/>
    <w:rsid w:val="00ED2D60"/>
    <w:rsid w:val="00F047F8"/>
    <w:rsid w:val="00F1678D"/>
    <w:rsid w:val="00F32C91"/>
    <w:rsid w:val="00F64646"/>
    <w:rsid w:val="00F67914"/>
    <w:rsid w:val="00F90A3E"/>
    <w:rsid w:val="00FB14A8"/>
    <w:rsid w:val="00FB2F56"/>
    <w:rsid w:val="00FC1214"/>
    <w:rsid w:val="00FD420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2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3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38C"/>
    <w:rPr>
      <w:rFonts w:cs="等线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38C"/>
    <w:rPr>
      <w:rFonts w:cs="等线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5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5BE6"/>
    <w:rPr>
      <w:rFonts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272</Words>
  <Characters>1555</Characters>
  <Application>Microsoft Office Word</Application>
  <DocSecurity>0</DocSecurity>
  <Lines>12</Lines>
  <Paragraphs>3</Paragraphs>
  <ScaleCrop>false</ScaleCrop>
  <Company>Chinese ORG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601385854@qq.com</dc:creator>
  <cp:lastModifiedBy>Chinese User</cp:lastModifiedBy>
  <cp:revision>13</cp:revision>
  <cp:lastPrinted>2018-05-30T03:05:00Z</cp:lastPrinted>
  <dcterms:created xsi:type="dcterms:W3CDTF">2018-06-04T02:38:00Z</dcterms:created>
  <dcterms:modified xsi:type="dcterms:W3CDTF">2020-10-23T07:50:00Z</dcterms:modified>
</cp:coreProperties>
</file>