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8C" w:rsidRDefault="00A877E5" w:rsidP="0032738C">
      <w:pPr>
        <w:spacing w:line="560" w:lineRule="exact"/>
        <w:jc w:val="left"/>
        <w:rPr>
          <w:rFonts w:ascii="黑体" w:eastAsia="黑体" w:hAnsi="Times New Roman" w:cs="方正小标宋简体"/>
          <w:sz w:val="32"/>
          <w:szCs w:val="32"/>
        </w:rPr>
      </w:pPr>
      <w:r>
        <w:rPr>
          <w:rFonts w:ascii="黑体" w:eastAsia="黑体" w:hAnsi="Times New Roman" w:cs="方正小标宋简体" w:hint="eastAsia"/>
          <w:sz w:val="32"/>
          <w:szCs w:val="32"/>
        </w:rPr>
        <w:t>附件7</w:t>
      </w:r>
    </w:p>
    <w:p w:rsidR="00B715AE" w:rsidRPr="0032738C" w:rsidRDefault="00B715AE" w:rsidP="0032738C">
      <w:pPr>
        <w:spacing w:line="560" w:lineRule="exact"/>
        <w:jc w:val="left"/>
        <w:rPr>
          <w:rFonts w:ascii="黑体" w:eastAsia="黑体" w:hAnsi="Times New Roman" w:cs="方正小标宋简体"/>
          <w:sz w:val="32"/>
          <w:szCs w:val="32"/>
        </w:rPr>
      </w:pPr>
    </w:p>
    <w:p w:rsidR="00B536CB" w:rsidRDefault="0063209F" w:rsidP="00F64646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公路建设项目公路工程施工许可</w:t>
      </w:r>
      <w:r w:rsidR="00B536CB" w:rsidRPr="0032738C">
        <w:rPr>
          <w:rFonts w:ascii="Times New Roman" w:eastAsia="方正小标宋简体" w:hAnsi="Times New Roman" w:cs="方正小标宋简体" w:hint="eastAsia"/>
          <w:sz w:val="44"/>
          <w:szCs w:val="44"/>
        </w:rPr>
        <w:t>实施承诺</w:t>
      </w:r>
      <w:proofErr w:type="gramStart"/>
      <w:r w:rsidR="00B536CB" w:rsidRPr="0032738C">
        <w:rPr>
          <w:rFonts w:ascii="Times New Roman" w:eastAsia="方正小标宋简体" w:hAnsi="Times New Roman" w:cs="方正小标宋简体" w:hint="eastAsia"/>
          <w:sz w:val="44"/>
          <w:szCs w:val="44"/>
        </w:rPr>
        <w:t>制操作</w:t>
      </w:r>
      <w:proofErr w:type="gramEnd"/>
      <w:r w:rsidR="00B536CB" w:rsidRPr="0032738C">
        <w:rPr>
          <w:rFonts w:ascii="Times New Roman" w:eastAsia="方正小标宋简体" w:hAnsi="Times New Roman" w:cs="方正小标宋简体" w:hint="eastAsia"/>
          <w:sz w:val="44"/>
          <w:szCs w:val="44"/>
        </w:rPr>
        <w:t>细则</w:t>
      </w:r>
    </w:p>
    <w:p w:rsidR="00B536CB" w:rsidRPr="00B715AE" w:rsidRDefault="00B536CB" w:rsidP="0032738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536CB" w:rsidRPr="00B715AE" w:rsidRDefault="00B536CB" w:rsidP="00026C3B">
      <w:pPr>
        <w:spacing w:line="520" w:lineRule="exact"/>
        <w:ind w:firstLine="624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为进一步简化办事环节，加快项目落地速度，根据《东莞市优化建设工程项目审批流程实施办法》等工作要求，我市</w:t>
      </w:r>
      <w:r w:rsidR="0063209F" w:rsidRPr="00B715AE">
        <w:rPr>
          <w:rFonts w:ascii="Times New Roman" w:eastAsia="仿宋_GB2312" w:hAnsi="Times New Roman" w:cs="仿宋_GB2312" w:hint="eastAsia"/>
          <w:sz w:val="32"/>
          <w:szCs w:val="32"/>
        </w:rPr>
        <w:t>公路建设项目公路工程施工许可</w:t>
      </w: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在一定领域内实施承诺制改革试点。现结合实际，制定本操作细则</w:t>
      </w:r>
      <w:r w:rsidR="00AE5BE6" w:rsidRPr="00B715AE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536CB" w:rsidRPr="00B715AE" w:rsidRDefault="00B536CB" w:rsidP="00026C3B">
      <w:pPr>
        <w:pStyle w:val="a3"/>
        <w:spacing w:line="52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B715AE">
        <w:rPr>
          <w:rFonts w:ascii="Times New Roman" w:eastAsia="黑体" w:hAnsi="黑体" w:cs="黑体" w:hint="eastAsia"/>
          <w:sz w:val="32"/>
          <w:szCs w:val="32"/>
        </w:rPr>
        <w:t>一、实施范围</w:t>
      </w:r>
    </w:p>
    <w:p w:rsidR="00B536CB" w:rsidRPr="00B715AE" w:rsidRDefault="00B536CB" w:rsidP="00026C3B">
      <w:pPr>
        <w:pStyle w:val="a3"/>
        <w:spacing w:line="52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符合以下条件的</w:t>
      </w:r>
      <w:r w:rsidR="0063209F" w:rsidRPr="00B715AE">
        <w:rPr>
          <w:rFonts w:ascii="Times New Roman" w:eastAsia="仿宋_GB2312" w:hAnsi="Times New Roman" w:cs="仿宋_GB2312" w:hint="eastAsia"/>
          <w:sz w:val="32"/>
          <w:szCs w:val="32"/>
        </w:rPr>
        <w:t>公路</w:t>
      </w:r>
      <w:r w:rsidR="0055214D" w:rsidRPr="00B715AE">
        <w:rPr>
          <w:rFonts w:ascii="Times New Roman" w:eastAsia="仿宋_GB2312" w:hAnsi="Times New Roman" w:cs="仿宋_GB2312" w:hint="eastAsia"/>
          <w:sz w:val="32"/>
          <w:szCs w:val="32"/>
        </w:rPr>
        <w:t>工程建设</w:t>
      </w: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项目，</w:t>
      </w:r>
      <w:r w:rsidR="0063209F" w:rsidRPr="00B715AE">
        <w:rPr>
          <w:rFonts w:ascii="Times New Roman" w:eastAsia="仿宋_GB2312" w:hAnsi="Times New Roman" w:cs="仿宋_GB2312" w:hint="eastAsia"/>
          <w:sz w:val="32"/>
          <w:szCs w:val="32"/>
        </w:rPr>
        <w:t>施工许可</w:t>
      </w:r>
      <w:r w:rsidR="0055214D" w:rsidRPr="00B715AE">
        <w:rPr>
          <w:rFonts w:ascii="Times New Roman" w:eastAsia="仿宋_GB2312" w:hAnsi="Times New Roman" w:cs="仿宋_GB2312" w:hint="eastAsia"/>
          <w:sz w:val="32"/>
          <w:szCs w:val="32"/>
        </w:rPr>
        <w:t>实施</w:t>
      </w: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承诺制：</w:t>
      </w:r>
    </w:p>
    <w:p w:rsidR="0063209F" w:rsidRPr="00B715AE" w:rsidRDefault="0063209F" w:rsidP="00026C3B">
      <w:pPr>
        <w:pStyle w:val="a3"/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（一）项目已列入公路建设年度计划；</w:t>
      </w:r>
    </w:p>
    <w:p w:rsidR="0063209F" w:rsidRPr="00B715AE" w:rsidRDefault="0063209F" w:rsidP="00026C3B">
      <w:pPr>
        <w:pStyle w:val="a3"/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（二）施工图设计文件已经完成并经审批同意；</w:t>
      </w:r>
    </w:p>
    <w:p w:rsidR="0063209F" w:rsidRPr="00B715AE" w:rsidRDefault="0063209F" w:rsidP="00026C3B">
      <w:pPr>
        <w:pStyle w:val="a3"/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（三）建设资金已经落实，并经交通主管部门审计；</w:t>
      </w:r>
    </w:p>
    <w:p w:rsidR="0063209F" w:rsidRPr="00B715AE" w:rsidRDefault="0063209F" w:rsidP="00026C3B">
      <w:pPr>
        <w:pStyle w:val="a3"/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（四）征地手续已办理，拆迁基本完成；</w:t>
      </w:r>
    </w:p>
    <w:p w:rsidR="0063209F" w:rsidRPr="00B715AE" w:rsidRDefault="0063209F" w:rsidP="00026C3B">
      <w:pPr>
        <w:pStyle w:val="a3"/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（五）施工、监理单位已依法确定；</w:t>
      </w:r>
    </w:p>
    <w:p w:rsidR="0063209F" w:rsidRPr="00B715AE" w:rsidRDefault="0063209F" w:rsidP="00026C3B">
      <w:pPr>
        <w:pStyle w:val="a3"/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（六）已办理质量监督手续，已落实保证质量和安全的措施。</w:t>
      </w:r>
    </w:p>
    <w:p w:rsidR="00313780" w:rsidRPr="00B715AE" w:rsidRDefault="00313780" w:rsidP="00026C3B">
      <w:pPr>
        <w:spacing w:line="52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B715AE">
        <w:rPr>
          <w:rFonts w:ascii="Times New Roman" w:eastAsia="黑体" w:hAnsi="Times New Roman" w:cs="Times New Roman" w:hint="eastAsia"/>
          <w:sz w:val="32"/>
          <w:szCs w:val="32"/>
        </w:rPr>
        <w:t>二、技术规范及政策标准</w:t>
      </w:r>
    </w:p>
    <w:p w:rsidR="0063209F" w:rsidRPr="00B715AE" w:rsidRDefault="0063209F" w:rsidP="00026C3B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715A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（一）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《公路建设项目施工许可申请书》</w:t>
      </w:r>
    </w:p>
    <w:p w:rsidR="0063209F" w:rsidRPr="00B715AE" w:rsidRDefault="0063209F" w:rsidP="00026C3B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715A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（二）</w:t>
      </w:r>
      <w:proofErr w:type="gramStart"/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工可批文</w:t>
      </w:r>
      <w:proofErr w:type="gramEnd"/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(或项目核准意见)、初步设计批复、施工图审查意见（或批复）</w:t>
      </w:r>
    </w:p>
    <w:p w:rsidR="0063209F" w:rsidRPr="00B715AE" w:rsidRDefault="0063209F" w:rsidP="00026C3B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715A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（三）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交通主管部门对建设资金落实情况的审核意见。业主单位应提供资本金证明、专用</w:t>
      </w:r>
      <w:proofErr w:type="gramStart"/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帐户</w:t>
      </w:r>
      <w:proofErr w:type="gramEnd"/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、配套资金落实情况（银行的意向书或协议）等材料并在《公路建设项目施工许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lastRenderedPageBreak/>
        <w:t>可申请书》中填写资金构成、资金到位落实等情况，复印件应加盖与原件相符章。</w:t>
      </w:r>
    </w:p>
    <w:p w:rsidR="0063209F" w:rsidRPr="00B715AE" w:rsidRDefault="0063209F" w:rsidP="00026C3B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715A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（四）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建设用地材料</w:t>
      </w:r>
    </w:p>
    <w:p w:rsidR="0063209F" w:rsidRPr="00B715AE" w:rsidRDefault="0063209F" w:rsidP="00026C3B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715A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1.项目法人出具用地办理和征地拆迁情况说明报告并盖章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;</w:t>
      </w:r>
    </w:p>
    <w:p w:rsidR="0063209F" w:rsidRPr="00B715AE" w:rsidRDefault="0063209F" w:rsidP="00026C3B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715A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2.用地批复、批文，分两种情况提供资料：</w:t>
      </w:r>
    </w:p>
    <w:p w:rsidR="0063209F" w:rsidRPr="00B715AE" w:rsidRDefault="0063209F" w:rsidP="00026C3B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715A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（1）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正常用地手续办理：提供用地预审的批复和正式用地批文（或土地使用证）；</w:t>
      </w:r>
    </w:p>
    <w:p w:rsidR="0063209F" w:rsidRPr="00B715AE" w:rsidRDefault="0063209F" w:rsidP="00026C3B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715A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（2）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先行用地或控制性用地手续办理：提供国土部门出具的有关征地或控制性用地的批复或国土部门、市政府出具同意用地（或不涉及新增用地）并附付款单的证明材料。</w:t>
      </w:r>
    </w:p>
    <w:p w:rsidR="0063209F" w:rsidRPr="00B715AE" w:rsidRDefault="0063209F" w:rsidP="00026C3B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715A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（五）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按照交通运输部的《关于进一步加强公路项目建设单位管理的若干意见》（</w:t>
      </w:r>
      <w:proofErr w:type="gramStart"/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交公路发〔2011〕</w:t>
      </w:r>
      <w:proofErr w:type="gramEnd"/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438号）的规定组建项目法人，填报《公路建设项目法人资格申报表》，附相关材料（包括机构证书、工商登记、拟为该项目负责的主要管理人员任命文件、中级以上公路工程技术人员和会计、</w:t>
      </w:r>
      <w:proofErr w:type="gramStart"/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经济人</w:t>
      </w:r>
      <w:proofErr w:type="gramEnd"/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员职称证书等），上报备案但不批复，并在项目法人名称栏上盖章。</w:t>
      </w:r>
    </w:p>
    <w:p w:rsidR="0063209F" w:rsidRPr="00B715AE" w:rsidRDefault="0063209F" w:rsidP="00026C3B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715A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（六）</w:t>
      </w:r>
      <w:proofErr w:type="gramStart"/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各合同</w:t>
      </w:r>
      <w:proofErr w:type="gramEnd"/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段从业单位和合同价情况，提供施工、监理合同和实际投入主要人员表。</w:t>
      </w:r>
    </w:p>
    <w:p w:rsidR="0063209F" w:rsidRPr="00B715AE" w:rsidRDefault="0063209F" w:rsidP="00026C3B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715A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（七）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应当报备的资格预审报告、</w:t>
      </w:r>
      <w:proofErr w:type="gramStart"/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资审报告</w:t>
      </w:r>
      <w:proofErr w:type="gramEnd"/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、招标文件和评标报告。</w:t>
      </w:r>
    </w:p>
    <w:p w:rsidR="0063209F" w:rsidRPr="00B715AE" w:rsidRDefault="0063209F" w:rsidP="00026C3B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715A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（八）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办理质量监督手续的材料（如受理通知书等，若已办理，在《公路建设项目施工许可申请书》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“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质量监督单位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”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栏中填写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“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已办理质量监督手续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”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并盖质量监督部门公章）。</w:t>
      </w:r>
    </w:p>
    <w:p w:rsidR="0063209F" w:rsidRPr="00B715AE" w:rsidRDefault="0063209F" w:rsidP="00026C3B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715A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（九）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项目业主保证工程质量和安全措施的材料（制度），改造工程并维持通车的项目应有公路、公安等部门出具的维持通车保证安全的文件（或交通组织方案）。</w:t>
      </w:r>
    </w:p>
    <w:p w:rsidR="0063209F" w:rsidRPr="00B715AE" w:rsidRDefault="0063209F" w:rsidP="00026C3B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715A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（十）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主体工程（指路基桥涵、隧道、特大桥、路面等）施工单位的安全生产许可证（在有效期内，用彩色打印在一页并加盖施工单位公章）。</w:t>
      </w:r>
    </w:p>
    <w:p w:rsidR="0063209F" w:rsidRPr="00B715AE" w:rsidRDefault="0063209F" w:rsidP="00026C3B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715A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（十一）</w:t>
      </w:r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如仅办控制性先行工程的施工许可，</w:t>
      </w:r>
      <w:proofErr w:type="gramStart"/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除工可批复</w:t>
      </w:r>
      <w:proofErr w:type="gramEnd"/>
      <w:r w:rsidRPr="00B715A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、初设批复、建设资金落实情况、用地预审意见、项目法人材料等是整个项目材料外，其他资料仅提交控制性施工标段对应的材料（如控制性单体工程用地批文，对应标段征地拆迁情况说明，对应施工、监理招投标评标报告、合同和人员及质量安全保证措施、安全生产证等）。</w:t>
      </w:r>
    </w:p>
    <w:p w:rsidR="00B536CB" w:rsidRPr="00B715AE" w:rsidRDefault="00B536CB" w:rsidP="00026C3B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B715AE">
        <w:rPr>
          <w:rFonts w:ascii="Times New Roman" w:eastAsia="黑体" w:hAnsi="黑体" w:cs="黑体" w:hint="eastAsia"/>
          <w:sz w:val="32"/>
          <w:szCs w:val="32"/>
        </w:rPr>
        <w:t>三、办理流程</w:t>
      </w:r>
    </w:p>
    <w:p w:rsidR="00B536CB" w:rsidRPr="00B715AE" w:rsidRDefault="00B536CB" w:rsidP="00026C3B">
      <w:pPr>
        <w:spacing w:line="520" w:lineRule="exact"/>
        <w:ind w:firstLine="624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（一）项目建设单位在网上登录</w:t>
      </w:r>
      <w:r w:rsidRPr="00B715A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东莞市建设工程项目网上服务平台</w:t>
      </w:r>
      <w:r w:rsidRPr="00B715A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，按要求提交申请及填报相关材料。</w:t>
      </w:r>
    </w:p>
    <w:p w:rsidR="00786BD0" w:rsidRPr="00B715AE" w:rsidRDefault="00786BD0" w:rsidP="00026C3B">
      <w:pPr>
        <w:spacing w:line="520" w:lineRule="exact"/>
        <w:ind w:firstLine="624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（二）</w:t>
      </w: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项目建设单位在受理现场按要求提交申请及填报相关材料。</w:t>
      </w:r>
    </w:p>
    <w:p w:rsidR="00B536CB" w:rsidRPr="00B715AE" w:rsidRDefault="00B536CB" w:rsidP="00026C3B">
      <w:pPr>
        <w:spacing w:line="520" w:lineRule="exact"/>
        <w:ind w:firstLine="624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786BD0" w:rsidRPr="00B715AE">
        <w:rPr>
          <w:rFonts w:ascii="Times New Roman" w:eastAsia="仿宋_GB2312" w:hAnsi="Times New Roman" w:cs="仿宋_GB2312" w:hint="eastAsia"/>
          <w:sz w:val="32"/>
          <w:szCs w:val="32"/>
        </w:rPr>
        <w:t>三</w:t>
      </w: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）市</w:t>
      </w:r>
      <w:r w:rsidR="001775DF" w:rsidRPr="00B715AE">
        <w:rPr>
          <w:rFonts w:ascii="Times New Roman" w:eastAsia="仿宋_GB2312" w:hAnsi="Times New Roman" w:cs="仿宋_GB2312" w:hint="eastAsia"/>
          <w:sz w:val="32"/>
          <w:szCs w:val="32"/>
        </w:rPr>
        <w:t>交通运输</w:t>
      </w: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局</w:t>
      </w:r>
      <w:proofErr w:type="gramStart"/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作出</w:t>
      </w:r>
      <w:proofErr w:type="gramEnd"/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是否受理申请决定，对不属于实施范围项目或资料不符合要求的项目，当天告知项目单位，并</w:t>
      </w:r>
      <w:proofErr w:type="gramStart"/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作退件处理</w:t>
      </w:r>
      <w:proofErr w:type="gramEnd"/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536CB" w:rsidRPr="00B715AE" w:rsidRDefault="00B536CB" w:rsidP="00026C3B">
      <w:pPr>
        <w:spacing w:line="520" w:lineRule="exact"/>
        <w:ind w:firstLine="624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786BD0" w:rsidRPr="00B715AE">
        <w:rPr>
          <w:rFonts w:ascii="Times New Roman" w:eastAsia="仿宋_GB2312" w:hAnsi="Times New Roman" w:cs="仿宋_GB2312" w:hint="eastAsia"/>
          <w:sz w:val="32"/>
          <w:szCs w:val="32"/>
        </w:rPr>
        <w:t>四</w:t>
      </w: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）市</w:t>
      </w:r>
      <w:r w:rsidR="001775DF" w:rsidRPr="00B715AE">
        <w:rPr>
          <w:rFonts w:ascii="Times New Roman" w:eastAsia="仿宋_GB2312" w:hAnsi="Times New Roman" w:cs="仿宋_GB2312" w:hint="eastAsia"/>
          <w:sz w:val="32"/>
          <w:szCs w:val="32"/>
        </w:rPr>
        <w:t>交通运输局</w:t>
      </w: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对项目单位提交资料进行形式审查，对符合实施范围、资料齐备规范的项目，</w:t>
      </w:r>
      <w:r w:rsidR="00786BD0" w:rsidRPr="00B715AE"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="00456706" w:rsidRPr="00B715AE">
        <w:rPr>
          <w:rFonts w:ascii="Times New Roman" w:eastAsia="仿宋_GB2312" w:hAnsi="Times New Roman" w:cs="Times New Roman" w:hint="eastAsia"/>
          <w:sz w:val="32"/>
          <w:szCs w:val="32"/>
        </w:rPr>
        <w:t>个工作日内出具办理结果，</w:t>
      </w:r>
      <w:r w:rsidR="00456706" w:rsidRPr="00B715AE">
        <w:rPr>
          <w:rFonts w:ascii="Times New Roman" w:eastAsia="仿宋_GB2312" w:hAnsi="Times New Roman" w:cs="仿宋_GB2312" w:hint="eastAsia"/>
          <w:sz w:val="32"/>
          <w:szCs w:val="32"/>
        </w:rPr>
        <w:t>并</w:t>
      </w: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将《</w:t>
      </w:r>
      <w:r w:rsidR="005C063C" w:rsidRPr="00B715AE">
        <w:rPr>
          <w:rFonts w:ascii="Times New Roman" w:eastAsia="仿宋_GB2312" w:hAnsi="Times New Roman" w:cs="仿宋_GB2312" w:hint="eastAsia"/>
          <w:sz w:val="32"/>
          <w:szCs w:val="32"/>
        </w:rPr>
        <w:t>公路建设项目公路工程施工许可</w:t>
      </w: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承诺书》向社会公示。</w:t>
      </w:r>
    </w:p>
    <w:p w:rsidR="00B536CB" w:rsidRPr="00B715AE" w:rsidRDefault="00B536CB" w:rsidP="00026C3B">
      <w:pPr>
        <w:spacing w:line="520" w:lineRule="exact"/>
        <w:ind w:firstLine="624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715AE">
        <w:rPr>
          <w:rFonts w:ascii="Times New Roman" w:hAnsi="Times New Roman" w:hint="eastAsia"/>
          <w:sz w:val="32"/>
          <w:szCs w:val="32"/>
        </w:rPr>
        <w:t>四、监管措施</w:t>
      </w:r>
    </w:p>
    <w:p w:rsidR="00B536CB" w:rsidRPr="00B715AE" w:rsidRDefault="005C063C" w:rsidP="00026C3B">
      <w:pPr>
        <w:spacing w:line="520" w:lineRule="exact"/>
        <w:ind w:firstLine="624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公路建设项目公路工程施工许可</w:t>
      </w:r>
      <w:r w:rsidR="00E54F63" w:rsidRPr="00B715AE">
        <w:rPr>
          <w:rFonts w:ascii="Times New Roman" w:eastAsia="仿宋_GB2312" w:hAnsi="Times New Roman" w:cs="仿宋_GB2312" w:hint="eastAsia"/>
          <w:sz w:val="32"/>
          <w:szCs w:val="32"/>
        </w:rPr>
        <w:t>事项实施事中、事后监</w:t>
      </w:r>
      <w:r w:rsidR="00E54F63" w:rsidRPr="00B715AE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管方式，如发现项目存在不满足施工许可办理条件不得开工或需停工整改。</w:t>
      </w:r>
    </w:p>
    <w:p w:rsidR="00F36118" w:rsidRPr="00B715AE" w:rsidRDefault="00F36118" w:rsidP="00026C3B">
      <w:pPr>
        <w:spacing w:line="520" w:lineRule="exact"/>
        <w:ind w:firstLine="624"/>
        <w:jc w:val="left"/>
        <w:rPr>
          <w:rFonts w:ascii="黑体" w:eastAsia="黑体" w:hAnsi="黑体" w:cs="Times New Roman"/>
          <w:sz w:val="32"/>
          <w:szCs w:val="32"/>
        </w:rPr>
      </w:pPr>
      <w:r w:rsidRPr="00B715AE">
        <w:rPr>
          <w:rFonts w:ascii="黑体" w:eastAsia="黑体" w:hAnsi="黑体" w:cs="Times New Roman" w:hint="eastAsia"/>
          <w:sz w:val="32"/>
          <w:szCs w:val="32"/>
        </w:rPr>
        <w:t>五、信用惩戒</w:t>
      </w:r>
    </w:p>
    <w:p w:rsidR="00F36118" w:rsidRPr="00B715AE" w:rsidRDefault="00F36118" w:rsidP="00026C3B">
      <w:pPr>
        <w:autoSpaceDE w:val="0"/>
        <w:autoSpaceDN w:val="0"/>
        <w:adjustRightInd w:val="0"/>
        <w:spacing w:line="520" w:lineRule="exact"/>
        <w:ind w:firstLineChars="250" w:firstLine="8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对于失信的项目建设单位（含其法定代表人或授权代表），启动部门联合惩戒，依序采取提醒、警告，以及纳入信用黑名单等措施。</w:t>
      </w:r>
      <w:r w:rsidRPr="00B715A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313780" w:rsidRPr="00B715AE" w:rsidRDefault="00F36118" w:rsidP="00026C3B">
      <w:pPr>
        <w:spacing w:line="520" w:lineRule="exact"/>
        <w:ind w:firstLine="624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该细则自印发之日起试行，试行有效期至</w:t>
      </w: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2020</w:t>
      </w: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12</w:t>
      </w: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31</w:t>
      </w:r>
      <w:r w:rsidRPr="00B715AE">
        <w:rPr>
          <w:rFonts w:ascii="Times New Roman" w:eastAsia="仿宋_GB2312" w:hAnsi="Times New Roman" w:cs="仿宋_GB2312" w:hint="eastAsia"/>
          <w:sz w:val="32"/>
          <w:szCs w:val="32"/>
        </w:rPr>
        <w:t>日。</w:t>
      </w:r>
    </w:p>
    <w:p w:rsidR="00B536CB" w:rsidRPr="0032738C" w:rsidRDefault="00B536CB" w:rsidP="00026C3B">
      <w:pPr>
        <w:spacing w:line="520" w:lineRule="exact"/>
        <w:ind w:leftChars="297" w:left="1864" w:hangingChars="400" w:hanging="1240"/>
        <w:jc w:val="left"/>
        <w:rPr>
          <w:rFonts w:ascii="Times New Roman" w:eastAsia="黑体" w:hAnsi="Times New Roman" w:cs="Times New Roman"/>
          <w:sz w:val="31"/>
          <w:szCs w:val="31"/>
        </w:rPr>
      </w:pPr>
    </w:p>
    <w:p w:rsidR="00B536CB" w:rsidRPr="00797107" w:rsidRDefault="00B536CB" w:rsidP="00026C3B">
      <w:pPr>
        <w:spacing w:line="520" w:lineRule="exact"/>
        <w:ind w:leftChars="297" w:left="1904" w:hangingChars="400" w:hanging="128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附件：</w:t>
      </w:r>
      <w:r w:rsidRPr="0032738C">
        <w:rPr>
          <w:rFonts w:ascii="Times New Roman" w:eastAsia="仿宋_GB2312" w:hAnsi="Times New Roman" w:cs="Times New Roman"/>
          <w:sz w:val="32"/>
          <w:szCs w:val="32"/>
        </w:rPr>
        <w:t>1.</w:t>
      </w:r>
      <w:r w:rsidR="005C063C" w:rsidRPr="005C063C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="005C063C" w:rsidRPr="0063209F">
        <w:rPr>
          <w:rFonts w:ascii="Times New Roman" w:eastAsia="仿宋_GB2312" w:hAnsi="Times New Roman" w:cs="仿宋_GB2312" w:hint="eastAsia"/>
          <w:sz w:val="32"/>
          <w:szCs w:val="32"/>
        </w:rPr>
        <w:t>公路建设项目公路工程施工许可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负面清单</w:t>
      </w:r>
    </w:p>
    <w:p w:rsidR="00B536CB" w:rsidRPr="0032738C" w:rsidRDefault="00B536CB" w:rsidP="00026C3B">
      <w:pPr>
        <w:autoSpaceDE w:val="0"/>
        <w:autoSpaceDN w:val="0"/>
        <w:adjustRightInd w:val="0"/>
        <w:spacing w:line="520" w:lineRule="exact"/>
        <w:ind w:leftChars="761" w:left="1918" w:hangingChars="100" w:hanging="320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32738C">
        <w:rPr>
          <w:rFonts w:ascii="Times New Roman" w:eastAsia="仿宋_GB2312" w:hAnsi="Times New Roman" w:cs="Times New Roman"/>
          <w:sz w:val="32"/>
          <w:szCs w:val="32"/>
        </w:rPr>
        <w:t>2.</w:t>
      </w:r>
      <w:r w:rsidR="00797107" w:rsidRPr="00797107">
        <w:rPr>
          <w:rFonts w:ascii="Times New Roman" w:eastAsia="仿宋_GB2312" w:hAnsi="Times New Roman" w:cs="仿宋_GB2312" w:hint="eastAsia"/>
          <w:sz w:val="31"/>
          <w:szCs w:val="31"/>
        </w:rPr>
        <w:t xml:space="preserve"> </w:t>
      </w:r>
      <w:r w:rsidR="005C063C" w:rsidRPr="0063209F">
        <w:rPr>
          <w:rFonts w:ascii="Times New Roman" w:eastAsia="仿宋_GB2312" w:hAnsi="Times New Roman" w:cs="仿宋_GB2312" w:hint="eastAsia"/>
          <w:sz w:val="32"/>
          <w:szCs w:val="32"/>
        </w:rPr>
        <w:t>公路建设项目公路工程施工许可</w:t>
      </w:r>
      <w:r w:rsidR="00797107">
        <w:rPr>
          <w:rFonts w:ascii="Times New Roman" w:eastAsia="仿宋_GB2312" w:hAnsi="Times New Roman" w:cs="仿宋_GB2312" w:hint="eastAsia"/>
          <w:sz w:val="31"/>
          <w:szCs w:val="31"/>
        </w:rPr>
        <w:t>审批</w:t>
      </w:r>
      <w:r w:rsidR="00797107" w:rsidRPr="0032738C">
        <w:rPr>
          <w:rFonts w:ascii="Times New Roman" w:eastAsia="仿宋_GB2312" w:hAnsi="Times New Roman" w:cs="仿宋_GB2312" w:hint="eastAsia"/>
          <w:sz w:val="31"/>
          <w:szCs w:val="31"/>
        </w:rPr>
        <w:t>承诺书</w:t>
      </w:r>
    </w:p>
    <w:p w:rsidR="00EB40C3" w:rsidRDefault="00EB40C3">
      <w:pPr>
        <w:widowControl/>
        <w:jc w:val="left"/>
        <w:rPr>
          <w:rFonts w:ascii="Times New Roman" w:eastAsia="黑体" w:hAnsi="黑体" w:cs="Times New Roman"/>
          <w:sz w:val="32"/>
          <w:szCs w:val="32"/>
        </w:rPr>
      </w:pPr>
      <w:bookmarkStart w:id="0" w:name="_Hlk514626254"/>
      <w:r>
        <w:rPr>
          <w:rFonts w:ascii="Times New Roman" w:eastAsia="黑体" w:hAnsi="黑体" w:cs="Times New Roman"/>
          <w:sz w:val="32"/>
          <w:szCs w:val="32"/>
        </w:rPr>
        <w:br w:type="page"/>
      </w:r>
    </w:p>
    <w:p w:rsidR="00B536CB" w:rsidRPr="0032738C" w:rsidRDefault="00B536CB" w:rsidP="00AC19DC">
      <w:pPr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lastRenderedPageBreak/>
        <w:t>附件</w:t>
      </w:r>
      <w:bookmarkStart w:id="1" w:name="_GoBack"/>
      <w:bookmarkEnd w:id="1"/>
      <w:r w:rsidR="00A877E5">
        <w:rPr>
          <w:rFonts w:ascii="Times New Roman" w:eastAsia="黑体" w:hAnsi="黑体" w:cs="黑体" w:hint="eastAsia"/>
          <w:sz w:val="32"/>
          <w:szCs w:val="32"/>
        </w:rPr>
        <w:t>7-</w:t>
      </w:r>
      <w:r w:rsidRPr="0032738C">
        <w:rPr>
          <w:rFonts w:ascii="Times New Roman" w:eastAsia="黑体" w:hAnsi="Times New Roman" w:cs="Times New Roman"/>
          <w:sz w:val="32"/>
          <w:szCs w:val="32"/>
        </w:rPr>
        <w:t>1</w:t>
      </w:r>
      <w:bookmarkStart w:id="2" w:name="OLE_LINK1"/>
    </w:p>
    <w:p w:rsidR="00B536CB" w:rsidRPr="0032738C" w:rsidRDefault="00B536CB" w:rsidP="00AC19DC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E54F63" w:rsidRPr="00EB40C3" w:rsidRDefault="005C063C" w:rsidP="00E54F63">
      <w:pPr>
        <w:spacing w:line="560" w:lineRule="exact"/>
        <w:jc w:val="center"/>
        <w:rPr>
          <w:rFonts w:ascii="方正小标宋简体" w:eastAsia="方正小标宋简体" w:hAnsi="Times New Roman" w:cs="Times New Roman"/>
          <w:sz w:val="56"/>
          <w:szCs w:val="44"/>
        </w:rPr>
      </w:pPr>
      <w:r w:rsidRPr="00EB40C3">
        <w:rPr>
          <w:rFonts w:ascii="方正小标宋简体" w:eastAsia="方正小标宋简体" w:hAnsi="Times New Roman" w:cs="仿宋_GB2312" w:hint="eastAsia"/>
          <w:sz w:val="44"/>
          <w:szCs w:val="32"/>
        </w:rPr>
        <w:t>公路建设项目公路工程施工许可</w:t>
      </w:r>
      <w:r w:rsidR="00797107" w:rsidRPr="00EB40C3">
        <w:rPr>
          <w:rFonts w:ascii="方正小标宋简体" w:eastAsia="方正小标宋简体" w:hAnsi="Times New Roman" w:cs="仿宋_GB2312" w:hint="eastAsia"/>
          <w:sz w:val="44"/>
          <w:szCs w:val="32"/>
        </w:rPr>
        <w:t>审批负面清单</w:t>
      </w:r>
      <w:bookmarkEnd w:id="0"/>
      <w:bookmarkEnd w:id="2"/>
    </w:p>
    <w:p w:rsidR="00E54F63" w:rsidRDefault="00E54F63" w:rsidP="00E54F63"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E54F63" w:rsidRDefault="00E54F63" w:rsidP="00E54F63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  <w:r w:rsidRPr="00E54F63">
        <w:rPr>
          <w:rFonts w:ascii="Times New Roman" w:eastAsia="仿宋_GB2312" w:hAnsi="Times New Roman" w:cs="仿宋_GB2312" w:hint="eastAsia"/>
          <w:sz w:val="32"/>
          <w:szCs w:val="32"/>
        </w:rPr>
        <w:t>（一）项目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未办理立项手续</w:t>
      </w:r>
      <w:r w:rsidRPr="00E54F63"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E54F63" w:rsidRDefault="00E54F63" w:rsidP="00E54F63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  <w:r w:rsidRPr="00E54F63">
        <w:rPr>
          <w:rFonts w:ascii="Times New Roman" w:eastAsia="仿宋_GB2312" w:hAnsi="Times New Roman" w:cs="仿宋_GB2312" w:hint="eastAsia"/>
          <w:sz w:val="32"/>
          <w:szCs w:val="32"/>
        </w:rPr>
        <w:t>（二）施工图设计文件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未</w:t>
      </w:r>
      <w:r w:rsidRPr="00E54F63">
        <w:rPr>
          <w:rFonts w:ascii="Times New Roman" w:eastAsia="仿宋_GB2312" w:hAnsi="Times New Roman" w:cs="仿宋_GB2312" w:hint="eastAsia"/>
          <w:sz w:val="32"/>
          <w:szCs w:val="32"/>
        </w:rPr>
        <w:t>完成</w:t>
      </w:r>
      <w:r>
        <w:rPr>
          <w:rFonts w:ascii="Times New Roman" w:eastAsia="仿宋_GB2312" w:hAnsi="Times New Roman" w:cs="仿宋_GB2312" w:hint="eastAsia"/>
          <w:sz w:val="32"/>
          <w:szCs w:val="32"/>
        </w:rPr>
        <w:t>或未</w:t>
      </w:r>
      <w:r w:rsidRPr="00E54F63">
        <w:rPr>
          <w:rFonts w:ascii="Times New Roman" w:eastAsia="仿宋_GB2312" w:hAnsi="Times New Roman" w:cs="仿宋_GB2312" w:hint="eastAsia"/>
          <w:sz w:val="32"/>
          <w:szCs w:val="32"/>
        </w:rPr>
        <w:t>经审批同意；</w:t>
      </w:r>
    </w:p>
    <w:p w:rsidR="00E54F63" w:rsidRDefault="00E54F63" w:rsidP="00E54F63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  <w:r w:rsidRPr="00E54F63">
        <w:rPr>
          <w:rFonts w:ascii="Times New Roman" w:eastAsia="仿宋_GB2312" w:hAnsi="Times New Roman" w:cs="仿宋_GB2312" w:hint="eastAsia"/>
          <w:sz w:val="32"/>
          <w:szCs w:val="32"/>
        </w:rPr>
        <w:t>（三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）建设资金未</w:t>
      </w:r>
      <w:r w:rsidRPr="00E54F63">
        <w:rPr>
          <w:rFonts w:ascii="Times New Roman" w:eastAsia="仿宋_GB2312" w:hAnsi="Times New Roman" w:cs="仿宋_GB2312" w:hint="eastAsia"/>
          <w:sz w:val="32"/>
          <w:szCs w:val="32"/>
        </w:rPr>
        <w:t>落实；</w:t>
      </w:r>
    </w:p>
    <w:p w:rsidR="00E54F63" w:rsidRDefault="00E54F63" w:rsidP="00E54F63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  <w:r w:rsidRPr="00E54F63">
        <w:rPr>
          <w:rFonts w:ascii="Times New Roman" w:eastAsia="仿宋_GB2312" w:hAnsi="Times New Roman" w:cs="仿宋_GB2312" w:hint="eastAsia"/>
          <w:sz w:val="32"/>
          <w:szCs w:val="32"/>
        </w:rPr>
        <w:t>（四）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建设用地手续未办理</w:t>
      </w:r>
      <w:r w:rsidRPr="00E54F63"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E54F63" w:rsidRDefault="00E54F63" w:rsidP="00E54F63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  <w:r w:rsidRPr="00E54F63">
        <w:rPr>
          <w:rFonts w:ascii="Times New Roman" w:eastAsia="仿宋_GB2312" w:hAnsi="Times New Roman" w:cs="仿宋_GB2312" w:hint="eastAsia"/>
          <w:sz w:val="32"/>
          <w:szCs w:val="32"/>
        </w:rPr>
        <w:t>（五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）施工、监理单位未经</w:t>
      </w:r>
      <w:r w:rsidRPr="00E54F63">
        <w:rPr>
          <w:rFonts w:ascii="Times New Roman" w:eastAsia="仿宋_GB2312" w:hAnsi="Times New Roman" w:cs="仿宋_GB2312" w:hint="eastAsia"/>
          <w:sz w:val="32"/>
          <w:szCs w:val="32"/>
        </w:rPr>
        <w:t>依法确定；</w:t>
      </w:r>
    </w:p>
    <w:p w:rsidR="00B536CB" w:rsidRPr="00E54F63" w:rsidRDefault="00E54F63" w:rsidP="00E54F63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  <w:r w:rsidRPr="00E54F63">
        <w:rPr>
          <w:rFonts w:ascii="Times New Roman" w:eastAsia="仿宋_GB2312" w:hAnsi="Times New Roman" w:cs="仿宋_GB2312" w:hint="eastAsia"/>
          <w:sz w:val="32"/>
          <w:szCs w:val="32"/>
        </w:rPr>
        <w:t>（六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）未办理质量监督手续，未</w:t>
      </w:r>
      <w:r w:rsidRPr="00E54F63">
        <w:rPr>
          <w:rFonts w:ascii="Times New Roman" w:eastAsia="仿宋_GB2312" w:hAnsi="Times New Roman" w:cs="仿宋_GB2312" w:hint="eastAsia"/>
          <w:sz w:val="32"/>
          <w:szCs w:val="32"/>
        </w:rPr>
        <w:t>落实保证质量和安全的措施。</w:t>
      </w:r>
    </w:p>
    <w:p w:rsidR="00EB40C3" w:rsidRDefault="00EB40C3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B536CB" w:rsidRPr="0032738C" w:rsidRDefault="00B536CB" w:rsidP="00FF3608">
      <w:pPr>
        <w:pStyle w:val="a3"/>
        <w:ind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lastRenderedPageBreak/>
        <w:t>附件</w:t>
      </w:r>
      <w:r w:rsidR="00A877E5">
        <w:rPr>
          <w:rFonts w:ascii="Times New Roman" w:eastAsia="黑体" w:hAnsi="黑体" w:cs="黑体" w:hint="eastAsia"/>
          <w:sz w:val="32"/>
          <w:szCs w:val="32"/>
        </w:rPr>
        <w:t>7-</w:t>
      </w:r>
      <w:r w:rsidRPr="0032738C">
        <w:rPr>
          <w:rFonts w:ascii="Times New Roman" w:eastAsia="黑体" w:hAnsi="Times New Roman" w:cs="Times New Roman"/>
          <w:sz w:val="32"/>
          <w:szCs w:val="32"/>
        </w:rPr>
        <w:t xml:space="preserve">2   </w:t>
      </w:r>
    </w:p>
    <w:p w:rsidR="00B536CB" w:rsidRPr="003A1963" w:rsidRDefault="00B536CB" w:rsidP="003A1963">
      <w:pPr>
        <w:autoSpaceDE w:val="0"/>
        <w:autoSpaceDN w:val="0"/>
        <w:adjustRightInd w:val="0"/>
        <w:ind w:firstLineChars="150" w:firstLine="480"/>
        <w:jc w:val="left"/>
        <w:rPr>
          <w:rFonts w:ascii="方正小标宋简体" w:eastAsia="方正小标宋简体" w:hAnsi="Times New Roman" w:cs="Times New Roman"/>
          <w:sz w:val="32"/>
          <w:szCs w:val="44"/>
        </w:rPr>
      </w:pPr>
    </w:p>
    <w:p w:rsidR="005D7BD2" w:rsidRPr="00EB40C3" w:rsidRDefault="005D7BD2" w:rsidP="00EB40C3">
      <w:pPr>
        <w:autoSpaceDE w:val="0"/>
        <w:autoSpaceDN w:val="0"/>
        <w:adjustRightInd w:val="0"/>
        <w:ind w:firstLineChars="150" w:firstLine="660"/>
        <w:jc w:val="center"/>
        <w:rPr>
          <w:rFonts w:ascii="方正小标宋简体" w:eastAsia="方正小标宋简体" w:hAnsi="Times New Roman" w:cs="华康简标题宋"/>
          <w:sz w:val="44"/>
          <w:szCs w:val="44"/>
        </w:rPr>
      </w:pPr>
      <w:r w:rsidRPr="00EB40C3">
        <w:rPr>
          <w:rFonts w:ascii="方正小标宋简体" w:eastAsia="方正小标宋简体" w:hAnsi="Times New Roman" w:cs="华康简标题宋" w:hint="eastAsia"/>
          <w:sz w:val="44"/>
          <w:szCs w:val="44"/>
        </w:rPr>
        <w:t>xx工程</w:t>
      </w:r>
      <w:r w:rsidR="005C063C" w:rsidRPr="00EB40C3">
        <w:rPr>
          <w:rFonts w:ascii="方正小标宋简体" w:eastAsia="方正小标宋简体" w:hAnsi="Times New Roman" w:cs="华康简标题宋" w:hint="eastAsia"/>
          <w:sz w:val="44"/>
          <w:szCs w:val="44"/>
        </w:rPr>
        <w:t>公路建设项目公路工程施工许可</w:t>
      </w:r>
      <w:r w:rsidRPr="00EB40C3">
        <w:rPr>
          <w:rFonts w:ascii="方正小标宋简体" w:eastAsia="方正小标宋简体" w:hAnsi="Times New Roman" w:cs="华康简标题宋" w:hint="eastAsia"/>
          <w:sz w:val="44"/>
          <w:szCs w:val="44"/>
        </w:rPr>
        <w:t>承诺书</w:t>
      </w:r>
    </w:p>
    <w:p w:rsidR="005D7BD2" w:rsidRPr="00894C16" w:rsidRDefault="005D7BD2" w:rsidP="005D7BD2">
      <w:pPr>
        <w:autoSpaceDE w:val="0"/>
        <w:autoSpaceDN w:val="0"/>
        <w:adjustRightInd w:val="0"/>
        <w:ind w:firstLineChars="150" w:firstLine="630"/>
        <w:jc w:val="left"/>
        <w:rPr>
          <w:rFonts w:ascii="Times New Roman" w:eastAsia="华康简标题宋" w:hAnsi="Times New Roman" w:cs="Times New Roman"/>
          <w:sz w:val="42"/>
          <w:szCs w:val="42"/>
        </w:rPr>
      </w:pPr>
    </w:p>
    <w:p w:rsidR="005D7BD2" w:rsidRPr="00797107" w:rsidRDefault="005C063C" w:rsidP="005D7BD2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 w:rsidRPr="0063209F">
        <w:rPr>
          <w:rFonts w:ascii="Times New Roman" w:eastAsia="仿宋_GB2312" w:hAnsi="Times New Roman" w:cs="仿宋_GB2312" w:hint="eastAsia"/>
          <w:sz w:val="32"/>
          <w:szCs w:val="32"/>
        </w:rPr>
        <w:t>公路建设项目公路工程施工许可</w:t>
      </w:r>
      <w:r w:rsidR="005D7BD2"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的有关规定我们已知悉。我单位经审慎研究，郑重</w:t>
      </w:r>
      <w:proofErr w:type="gramStart"/>
      <w:r w:rsidR="005D7BD2"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作出</w:t>
      </w:r>
      <w:proofErr w:type="gramEnd"/>
      <w:r w:rsidR="005D7BD2"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以下承诺：</w:t>
      </w:r>
    </w:p>
    <w:p w:rsidR="005D7BD2" w:rsidRDefault="005D7BD2" w:rsidP="005C063C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我单位</w:t>
      </w:r>
      <w:r w:rsidR="005C063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提交的资料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符合</w:t>
      </w:r>
      <w:r w:rsidR="005C063C">
        <w:rPr>
          <w:rFonts w:ascii="Times New Roman" w:eastAsia="仿宋_GB2312" w:hAnsi="Times New Roman" w:cs="仿宋_GB2312" w:hint="eastAsia"/>
          <w:sz w:val="32"/>
          <w:szCs w:val="32"/>
        </w:rPr>
        <w:t>法律法规的要求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5C063C">
        <w:rPr>
          <w:rFonts w:ascii="Times New Roman" w:eastAsia="仿宋_GB2312" w:hAnsi="Times New Roman" w:cs="仿宋_GB2312" w:hint="eastAsia"/>
          <w:sz w:val="32"/>
          <w:szCs w:val="32"/>
        </w:rPr>
        <w:t>真实完整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。</w:t>
      </w:r>
      <w:r w:rsidR="005C063C">
        <w:rPr>
          <w:rFonts w:ascii="仿宋_GB2312" w:eastAsia="仿宋_GB2312" w:hAnsi="Times New Roman" w:cs="仿宋_GB2312" w:hint="eastAsia"/>
          <w:kern w:val="0"/>
          <w:sz w:val="32"/>
          <w:szCs w:val="32"/>
        </w:rPr>
        <w:t>项目履行了基本建设程序，用地手续已按规定办理。</w:t>
      </w:r>
    </w:p>
    <w:p w:rsidR="005D7BD2" w:rsidRDefault="005D7BD2" w:rsidP="005D7BD2">
      <w:pPr>
        <w:autoSpaceDE w:val="0"/>
        <w:autoSpaceDN w:val="0"/>
        <w:adjustRightInd w:val="0"/>
        <w:ind w:firstLine="636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如违</w:t>
      </w:r>
      <w:r w:rsidR="00C161C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反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承诺，将依法依规承担相应责任，并自愿接受惩戒：我单位未履行承诺造成的经济损失由本单位自行承担。我单位以及法定代表人（授权代表）愿按照《东莞市优化建设工程项目审批流程实施办法》、以及东莞市投资审批领域失信联合惩戒办法的有关规定，接受失信联合惩戒。</w:t>
      </w:r>
    </w:p>
    <w:p w:rsidR="005D7BD2" w:rsidRPr="0032738C" w:rsidRDefault="005D7BD2" w:rsidP="005D7BD2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我单位特声明，自愿签订承诺书，相关人员已经清晰全面了解具体相关承诺内容；对所提交资料和填写内容的真实性、合法性、准确性、完整性负责。</w:t>
      </w:r>
    </w:p>
    <w:p w:rsidR="005D7BD2" w:rsidRPr="0032738C" w:rsidRDefault="005D7BD2" w:rsidP="005D7BD2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特此承诺。</w:t>
      </w:r>
    </w:p>
    <w:p w:rsidR="005D7BD2" w:rsidRPr="0032738C" w:rsidRDefault="005D7BD2" w:rsidP="005D7BD2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D7BD2" w:rsidRPr="0032738C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D7BD2" w:rsidRPr="0032738C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D7BD2" w:rsidRPr="0032738C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lastRenderedPageBreak/>
        <w:t>承诺单位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（项目建设单位）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（签章）</w:t>
      </w:r>
    </w:p>
    <w:p w:rsidR="005D7BD2" w:rsidRPr="0032738C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法定代表人（授权代表）：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（签字）</w:t>
      </w:r>
    </w:p>
    <w:p w:rsidR="005D7BD2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身份证号码：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 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</w:t>
      </w:r>
    </w:p>
    <w:p w:rsidR="005D7BD2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5D7BD2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5D7BD2" w:rsidRPr="0032738C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承诺单位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（设计单位）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（签章）</w:t>
      </w:r>
    </w:p>
    <w:p w:rsidR="005D7BD2" w:rsidRPr="0032738C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法定代表人（授权代表）：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（签字）</w:t>
      </w:r>
    </w:p>
    <w:p w:rsidR="005D7BD2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身份证号码：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 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</w:t>
      </w:r>
    </w:p>
    <w:p w:rsidR="005C063C" w:rsidRDefault="005C063C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</w:p>
    <w:p w:rsidR="005C063C" w:rsidRDefault="005C063C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</w:p>
    <w:p w:rsidR="005C063C" w:rsidRPr="0032738C" w:rsidRDefault="005C063C" w:rsidP="005C063C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承诺单位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（施工单位</w:t>
      </w:r>
      <w:proofErr w:type="gramStart"/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单位</w:t>
      </w:r>
      <w:proofErr w:type="gramEnd"/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）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（签章）</w:t>
      </w:r>
    </w:p>
    <w:p w:rsidR="005C063C" w:rsidRPr="0032738C" w:rsidRDefault="005C063C" w:rsidP="005C063C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法定代表人（授权代表）：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（签字）</w:t>
      </w:r>
    </w:p>
    <w:p w:rsidR="005C063C" w:rsidRDefault="005C063C" w:rsidP="005C063C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身份证号码：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 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</w:t>
      </w:r>
    </w:p>
    <w:p w:rsidR="005C063C" w:rsidRDefault="005C063C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D7BD2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C063C" w:rsidRPr="0032738C" w:rsidRDefault="005C063C" w:rsidP="005C063C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承诺单位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（监理单位）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（签章）</w:t>
      </w:r>
    </w:p>
    <w:p w:rsidR="005C063C" w:rsidRPr="0032738C" w:rsidRDefault="005C063C" w:rsidP="005C063C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法定代表人（授权代表）：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（签字）</w:t>
      </w:r>
    </w:p>
    <w:p w:rsidR="005D7BD2" w:rsidRPr="00034533" w:rsidRDefault="005C063C" w:rsidP="005C063C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身份证号码：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 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</w:t>
      </w:r>
    </w:p>
    <w:p w:rsidR="005D7BD2" w:rsidRPr="00DE04DC" w:rsidRDefault="005D7BD2" w:rsidP="005D7BD2">
      <w:pPr>
        <w:autoSpaceDE w:val="0"/>
        <w:autoSpaceDN w:val="0"/>
        <w:adjustRightInd w:val="0"/>
        <w:ind w:firstLineChars="1800" w:firstLine="576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日</w:t>
      </w:r>
    </w:p>
    <w:p w:rsidR="00B536CB" w:rsidRPr="00DE04DC" w:rsidRDefault="00B536CB" w:rsidP="005D7BD2">
      <w:pPr>
        <w:autoSpaceDE w:val="0"/>
        <w:autoSpaceDN w:val="0"/>
        <w:adjustRightInd w:val="0"/>
        <w:ind w:firstLineChars="150" w:firstLine="4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B536CB" w:rsidRPr="00DE04DC" w:rsidSect="00AD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DC" w:rsidRDefault="00FC6BDC" w:rsidP="0032738C">
      <w:r>
        <w:separator/>
      </w:r>
    </w:p>
  </w:endnote>
  <w:endnote w:type="continuationSeparator" w:id="0">
    <w:p w:rsidR="00FC6BDC" w:rsidRDefault="00FC6BDC" w:rsidP="0032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DC" w:rsidRDefault="00FC6BDC" w:rsidP="0032738C">
      <w:r>
        <w:separator/>
      </w:r>
    </w:p>
  </w:footnote>
  <w:footnote w:type="continuationSeparator" w:id="0">
    <w:p w:rsidR="00FC6BDC" w:rsidRDefault="00FC6BDC" w:rsidP="0032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09CE"/>
    <w:multiLevelType w:val="hybridMultilevel"/>
    <w:tmpl w:val="3B14E7E6"/>
    <w:lvl w:ilvl="0" w:tplc="CC8CB9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FBB27F5"/>
    <w:multiLevelType w:val="hybridMultilevel"/>
    <w:tmpl w:val="4C9080CA"/>
    <w:lvl w:ilvl="0" w:tplc="D0C6DD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1F3F2F"/>
    <w:multiLevelType w:val="hybridMultilevel"/>
    <w:tmpl w:val="B018153E"/>
    <w:lvl w:ilvl="0" w:tplc="767289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6B7529"/>
    <w:multiLevelType w:val="hybridMultilevel"/>
    <w:tmpl w:val="C1820FCA"/>
    <w:lvl w:ilvl="0" w:tplc="04B87BA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B4C0440"/>
    <w:multiLevelType w:val="hybridMultilevel"/>
    <w:tmpl w:val="00E48FAA"/>
    <w:lvl w:ilvl="0" w:tplc="F4B44E22">
      <w:start w:val="1"/>
      <w:numFmt w:val="decimal"/>
      <w:lvlText w:val="%1."/>
      <w:lvlJc w:val="left"/>
      <w:pPr>
        <w:ind w:left="81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F1E191B"/>
    <w:multiLevelType w:val="multilevel"/>
    <w:tmpl w:val="53FA1822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5616AAC"/>
    <w:multiLevelType w:val="hybridMultilevel"/>
    <w:tmpl w:val="53FA1822"/>
    <w:lvl w:ilvl="0" w:tplc="62C48D46">
      <w:start w:val="1"/>
      <w:numFmt w:val="japaneseCounting"/>
      <w:lvlText w:val="（%1）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740" w:hanging="420"/>
      </w:pPr>
    </w:lvl>
    <w:lvl w:ilvl="2" w:tplc="0409001B">
      <w:start w:val="1"/>
      <w:numFmt w:val="lowerRoman"/>
      <w:lvlText w:val="%3."/>
      <w:lvlJc w:val="right"/>
      <w:pPr>
        <w:ind w:left="2160" w:hanging="420"/>
      </w:pPr>
    </w:lvl>
    <w:lvl w:ilvl="3" w:tplc="0409000F">
      <w:start w:val="1"/>
      <w:numFmt w:val="decimal"/>
      <w:lvlText w:val="%4."/>
      <w:lvlJc w:val="left"/>
      <w:pPr>
        <w:ind w:left="2580" w:hanging="420"/>
      </w:pPr>
    </w:lvl>
    <w:lvl w:ilvl="4" w:tplc="04090019">
      <w:start w:val="1"/>
      <w:numFmt w:val="lowerLetter"/>
      <w:lvlText w:val="%5)"/>
      <w:lvlJc w:val="left"/>
      <w:pPr>
        <w:ind w:left="3000" w:hanging="420"/>
      </w:pPr>
    </w:lvl>
    <w:lvl w:ilvl="5" w:tplc="0409001B">
      <w:start w:val="1"/>
      <w:numFmt w:val="lowerRoman"/>
      <w:lvlText w:val="%6."/>
      <w:lvlJc w:val="right"/>
      <w:pPr>
        <w:ind w:left="3420" w:hanging="420"/>
      </w:pPr>
    </w:lvl>
    <w:lvl w:ilvl="6" w:tplc="0409000F">
      <w:start w:val="1"/>
      <w:numFmt w:val="decimal"/>
      <w:lvlText w:val="%7."/>
      <w:lvlJc w:val="left"/>
      <w:pPr>
        <w:ind w:left="3840" w:hanging="420"/>
      </w:pPr>
    </w:lvl>
    <w:lvl w:ilvl="7" w:tplc="04090019">
      <w:start w:val="1"/>
      <w:numFmt w:val="lowerLetter"/>
      <w:lvlText w:val="%8)"/>
      <w:lvlJc w:val="left"/>
      <w:pPr>
        <w:ind w:left="4260" w:hanging="420"/>
      </w:pPr>
    </w:lvl>
    <w:lvl w:ilvl="8" w:tplc="0409001B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734"/>
    <w:rsid w:val="00012055"/>
    <w:rsid w:val="00023C5D"/>
    <w:rsid w:val="00026C3B"/>
    <w:rsid w:val="00034533"/>
    <w:rsid w:val="00062364"/>
    <w:rsid w:val="0008666E"/>
    <w:rsid w:val="000D527D"/>
    <w:rsid w:val="000F2F60"/>
    <w:rsid w:val="001009FA"/>
    <w:rsid w:val="00140BA5"/>
    <w:rsid w:val="001775DF"/>
    <w:rsid w:val="00195D2A"/>
    <w:rsid w:val="001F2FD7"/>
    <w:rsid w:val="00201BA7"/>
    <w:rsid w:val="00206393"/>
    <w:rsid w:val="00225604"/>
    <w:rsid w:val="00231031"/>
    <w:rsid w:val="00272E70"/>
    <w:rsid w:val="00313780"/>
    <w:rsid w:val="00316F22"/>
    <w:rsid w:val="0032738C"/>
    <w:rsid w:val="00344AC1"/>
    <w:rsid w:val="003A1963"/>
    <w:rsid w:val="003C7922"/>
    <w:rsid w:val="003F2DBA"/>
    <w:rsid w:val="00427C16"/>
    <w:rsid w:val="00433A56"/>
    <w:rsid w:val="00453AD9"/>
    <w:rsid w:val="00456706"/>
    <w:rsid w:val="00463734"/>
    <w:rsid w:val="00466A9D"/>
    <w:rsid w:val="00474929"/>
    <w:rsid w:val="004838C3"/>
    <w:rsid w:val="0048788D"/>
    <w:rsid w:val="004943DF"/>
    <w:rsid w:val="00497D34"/>
    <w:rsid w:val="004A47AB"/>
    <w:rsid w:val="004C2821"/>
    <w:rsid w:val="00507853"/>
    <w:rsid w:val="005220F5"/>
    <w:rsid w:val="00537BFF"/>
    <w:rsid w:val="00545519"/>
    <w:rsid w:val="0055214D"/>
    <w:rsid w:val="00553C96"/>
    <w:rsid w:val="0057452D"/>
    <w:rsid w:val="0057593B"/>
    <w:rsid w:val="00581522"/>
    <w:rsid w:val="00597F91"/>
    <w:rsid w:val="005C063C"/>
    <w:rsid w:val="005D18B7"/>
    <w:rsid w:val="005D7BD2"/>
    <w:rsid w:val="005F6381"/>
    <w:rsid w:val="0063209F"/>
    <w:rsid w:val="006402B9"/>
    <w:rsid w:val="0066069F"/>
    <w:rsid w:val="0069405E"/>
    <w:rsid w:val="006F04FE"/>
    <w:rsid w:val="00744183"/>
    <w:rsid w:val="00766211"/>
    <w:rsid w:val="007754A8"/>
    <w:rsid w:val="007833C0"/>
    <w:rsid w:val="00786BD0"/>
    <w:rsid w:val="00797107"/>
    <w:rsid w:val="007A3D68"/>
    <w:rsid w:val="007C3041"/>
    <w:rsid w:val="007F438E"/>
    <w:rsid w:val="00831EE0"/>
    <w:rsid w:val="0086145C"/>
    <w:rsid w:val="008620E8"/>
    <w:rsid w:val="008638B3"/>
    <w:rsid w:val="008870FA"/>
    <w:rsid w:val="008D238B"/>
    <w:rsid w:val="008E1B7F"/>
    <w:rsid w:val="008E2AD8"/>
    <w:rsid w:val="00905A29"/>
    <w:rsid w:val="00931198"/>
    <w:rsid w:val="00934F84"/>
    <w:rsid w:val="00974920"/>
    <w:rsid w:val="00986470"/>
    <w:rsid w:val="009903D6"/>
    <w:rsid w:val="009A09FC"/>
    <w:rsid w:val="009B4512"/>
    <w:rsid w:val="009D3795"/>
    <w:rsid w:val="009E7C7A"/>
    <w:rsid w:val="009F081B"/>
    <w:rsid w:val="009F46D0"/>
    <w:rsid w:val="00A0642B"/>
    <w:rsid w:val="00A436A3"/>
    <w:rsid w:val="00A546A7"/>
    <w:rsid w:val="00A62FF2"/>
    <w:rsid w:val="00A877E5"/>
    <w:rsid w:val="00A90356"/>
    <w:rsid w:val="00A95099"/>
    <w:rsid w:val="00AA1850"/>
    <w:rsid w:val="00AB1F84"/>
    <w:rsid w:val="00AB56B2"/>
    <w:rsid w:val="00AC19DC"/>
    <w:rsid w:val="00AC2A20"/>
    <w:rsid w:val="00AD6460"/>
    <w:rsid w:val="00AE5BE6"/>
    <w:rsid w:val="00AF005D"/>
    <w:rsid w:val="00B271A6"/>
    <w:rsid w:val="00B36217"/>
    <w:rsid w:val="00B536CB"/>
    <w:rsid w:val="00B715AE"/>
    <w:rsid w:val="00B7634B"/>
    <w:rsid w:val="00B90458"/>
    <w:rsid w:val="00BE4180"/>
    <w:rsid w:val="00C161C2"/>
    <w:rsid w:val="00C30811"/>
    <w:rsid w:val="00C4273A"/>
    <w:rsid w:val="00C47679"/>
    <w:rsid w:val="00C93D29"/>
    <w:rsid w:val="00CC75B8"/>
    <w:rsid w:val="00D037A4"/>
    <w:rsid w:val="00D241EE"/>
    <w:rsid w:val="00D31173"/>
    <w:rsid w:val="00D47746"/>
    <w:rsid w:val="00D7261F"/>
    <w:rsid w:val="00D92614"/>
    <w:rsid w:val="00DA4177"/>
    <w:rsid w:val="00DB051F"/>
    <w:rsid w:val="00DE04DC"/>
    <w:rsid w:val="00E13647"/>
    <w:rsid w:val="00E20B47"/>
    <w:rsid w:val="00E54F63"/>
    <w:rsid w:val="00E77BE5"/>
    <w:rsid w:val="00EB40C3"/>
    <w:rsid w:val="00EC475B"/>
    <w:rsid w:val="00F047F8"/>
    <w:rsid w:val="00F1678D"/>
    <w:rsid w:val="00F36118"/>
    <w:rsid w:val="00F64646"/>
    <w:rsid w:val="00F71BBD"/>
    <w:rsid w:val="00F90A3E"/>
    <w:rsid w:val="00FB14A8"/>
    <w:rsid w:val="00FB2F56"/>
    <w:rsid w:val="00FC6BDC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2B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63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7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738C"/>
    <w:rPr>
      <w:rFonts w:cs="等线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7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738C"/>
    <w:rPr>
      <w:rFonts w:cs="等线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E5B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5BE6"/>
    <w:rPr>
      <w:rFonts w:cs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2B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63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7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738C"/>
    <w:rPr>
      <w:rFonts w:cs="等线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7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738C"/>
    <w:rPr>
      <w:rFonts w:cs="等线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E5B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5BE6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382</Words>
  <Characters>2178</Characters>
  <Application>Microsoft Office Word</Application>
  <DocSecurity>0</DocSecurity>
  <Lines>18</Lines>
  <Paragraphs>5</Paragraphs>
  <ScaleCrop>false</ScaleCrop>
  <Company>Chinese ORG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601385854@qq.com</dc:creator>
  <cp:lastModifiedBy>Chinese User</cp:lastModifiedBy>
  <cp:revision>9</cp:revision>
  <cp:lastPrinted>2018-05-30T03:05:00Z</cp:lastPrinted>
  <dcterms:created xsi:type="dcterms:W3CDTF">2018-06-08T04:00:00Z</dcterms:created>
  <dcterms:modified xsi:type="dcterms:W3CDTF">2020-10-23T07:51:00Z</dcterms:modified>
</cp:coreProperties>
</file>