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69F43"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15CC495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C282C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年度城市交通发展奖励资金</w:t>
      </w:r>
    </w:p>
    <w:p w14:paraId="1C169E1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（新能源公交未发放部分）发放明细表</w:t>
      </w:r>
    </w:p>
    <w:p w14:paraId="3ACB53C6">
      <w:pPr>
        <w:spacing w:line="580" w:lineRule="exact"/>
        <w:jc w:val="center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tbl>
      <w:tblPr>
        <w:tblStyle w:val="5"/>
        <w:tblpPr w:leftFromText="180" w:rightFromText="180" w:vertAnchor="text" w:horzAnchor="page" w:tblpXSpec="center" w:tblpY="120"/>
        <w:tblOverlap w:val="never"/>
        <w:tblW w:w="103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234"/>
        <w:gridCol w:w="1680"/>
        <w:gridCol w:w="1940"/>
        <w:gridCol w:w="1575"/>
      </w:tblGrid>
      <w:tr w14:paraId="2DC4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F57C8D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5C4606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运营单位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CDC88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标台*里程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593BA7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补贴标准（元/标台*里程）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59B5BB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补助金额</w:t>
            </w:r>
          </w:p>
          <w:p w14:paraId="7B6B62FB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6C3A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9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163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东莞市水乡新城公共汽车有限公司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B6B5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26513350.42 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04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0.03288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5F8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871851.50 </w:t>
            </w:r>
          </w:p>
        </w:tc>
      </w:tr>
      <w:tr w14:paraId="455F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07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1A5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东莞市小巴运输有限公司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4EF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19023160.37 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9C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0.03288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E3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625548.00 </w:t>
            </w:r>
          </w:p>
        </w:tc>
      </w:tr>
      <w:tr w14:paraId="6CA49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03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5D32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45536510.79 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243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ADA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1497399.50 </w:t>
            </w:r>
          </w:p>
        </w:tc>
      </w:tr>
    </w:tbl>
    <w:p w14:paraId="3422AC00">
      <w:pPr>
        <w:spacing w:line="580" w:lineRule="exac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 w14:paraId="024D3E26">
      <w:pPr>
        <w:spacing w:line="560" w:lineRule="exact"/>
        <w:ind w:firstLine="482" w:firstLineChars="200"/>
        <w:rPr>
          <w:rFonts w:ascii="Times New Roman" w:hAnsi="Times New Roman" w:eastAsia="仿宋_GB2312"/>
          <w:color w:val="000000"/>
          <w:kern w:val="0"/>
          <w:sz w:val="24"/>
          <w:lang w:bidi="ar"/>
        </w:rPr>
      </w:pPr>
      <w:r>
        <w:rPr>
          <w:rFonts w:ascii="Times New Roman" w:hAnsi="Times New Roman" w:eastAsia="仿宋_GB2312"/>
          <w:b/>
          <w:color w:val="000000"/>
          <w:kern w:val="0"/>
          <w:sz w:val="24"/>
          <w:lang w:bidi="ar"/>
        </w:rPr>
        <w:t>注</w:t>
      </w:r>
      <w:r>
        <w:rPr>
          <w:rFonts w:ascii="Times New Roman" w:hAnsi="Times New Roman" w:eastAsia="仿宋_GB2312"/>
          <w:b/>
          <w:bCs/>
          <w:color w:val="000000"/>
          <w:kern w:val="0"/>
          <w:sz w:val="24"/>
          <w:lang w:bidi="ar"/>
        </w:rPr>
        <w:t>：</w:t>
      </w:r>
      <w:r>
        <w:rPr>
          <w:rFonts w:ascii="Times New Roman" w:hAnsi="Times New Roman" w:eastAsia="仿宋_GB2312"/>
          <w:color w:val="000000"/>
          <w:kern w:val="0"/>
          <w:sz w:val="24"/>
          <w:lang w:bidi="ar"/>
        </w:rPr>
        <w:t>根据交通运输部《公路水路交通运输企业一套表统计调查制度》，不同类型的公交车辆按统一的标准当量折算合成运营车数（计量单位：标台），换算系数如下：车长为5米以下（含）的系数为 0.5、车长为5米～7米（含）的系数为0.7、车长为7米～10米（含）的系数为1.0、车长为10米～13米（含）的系数为1.3、车长为13米～16米（含）的系数为1.7、车长为16米～18米（含）的系数为2.0、车长为18米以上的系数为2.5、双层公交车系数为1.9。</w:t>
      </w:r>
    </w:p>
    <w:p w14:paraId="432EBEAE">
      <w:pPr>
        <w:spacing w:line="580" w:lineRule="exact"/>
        <w:jc w:val="left"/>
        <w:rPr>
          <w:rFonts w:ascii="Times New Roman" w:hAnsi="Times New Roman" w:eastAsia="仿宋_GB2312"/>
          <w:color w:val="000000"/>
          <w:kern w:val="0"/>
          <w:sz w:val="22"/>
          <w:szCs w:val="22"/>
          <w:lang w:bidi="ar"/>
        </w:rPr>
      </w:pPr>
    </w:p>
    <w:p w14:paraId="10758850">
      <w:pPr>
        <w:spacing w:line="580" w:lineRule="exact"/>
        <w:jc w:val="left"/>
        <w:rPr>
          <w:rFonts w:ascii="Times New Roman" w:hAnsi="Times New Roman" w:eastAsia="仿宋_GB2312"/>
          <w:color w:val="000000"/>
          <w:kern w:val="0"/>
          <w:sz w:val="22"/>
          <w:szCs w:val="22"/>
          <w:lang w:bidi="ar"/>
        </w:rPr>
      </w:pPr>
    </w:p>
    <w:p w14:paraId="7231B453">
      <w:pPr>
        <w:spacing w:line="580" w:lineRule="exact"/>
        <w:jc w:val="left"/>
        <w:rPr>
          <w:rFonts w:ascii="Times New Roman" w:hAnsi="Times New Roman" w:eastAsia="仿宋_GB2312"/>
          <w:color w:val="000000"/>
          <w:kern w:val="0"/>
          <w:sz w:val="22"/>
          <w:szCs w:val="22"/>
          <w:lang w:bidi="ar"/>
        </w:rPr>
      </w:pPr>
    </w:p>
    <w:p w14:paraId="34E381DE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1E9D6DB3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19ADA08F"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6E3D9E86">
      <w:pPr>
        <w:spacing w:line="580" w:lineRule="exact"/>
        <w:jc w:val="left"/>
        <w:rPr>
          <w:rFonts w:ascii="Times New Roman" w:hAnsi="Times New Roman" w:eastAsia="仿宋_GB2312"/>
          <w:color w:val="000000"/>
          <w:kern w:val="0"/>
          <w:sz w:val="22"/>
          <w:szCs w:val="22"/>
          <w:lang w:bidi="ar"/>
        </w:rPr>
      </w:pPr>
    </w:p>
    <w:p w14:paraId="47EEFEEA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年度城市交通发展奖励资金</w:t>
      </w:r>
    </w:p>
    <w:p w14:paraId="0FBD86D6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（新能源公交部分）发放明细表</w:t>
      </w:r>
    </w:p>
    <w:tbl>
      <w:tblPr>
        <w:tblStyle w:val="5"/>
        <w:tblpPr w:leftFromText="180" w:rightFromText="180" w:vertAnchor="text" w:horzAnchor="page" w:tblpX="1140" w:tblpY="718"/>
        <w:tblOverlap w:val="never"/>
        <w:tblW w:w="10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16"/>
        <w:gridCol w:w="1875"/>
        <w:gridCol w:w="1921"/>
        <w:gridCol w:w="1973"/>
      </w:tblGrid>
      <w:tr w14:paraId="1A1A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C64BD5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9C28527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运营单位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7C2F0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标台*里程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4A1622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补贴标准（元/标台*里程）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E88C51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补助金额</w:t>
            </w:r>
          </w:p>
          <w:p w14:paraId="137E9A5E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0B32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15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A9A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东莞巴士有限公司东部分公司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8D5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71510591.03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70D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0.0826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715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5909853 </w:t>
            </w:r>
          </w:p>
        </w:tc>
      </w:tr>
      <w:tr w14:paraId="6BCA9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63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C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东莞市滨海湾公共交通有限公司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D3B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49407844.04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557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0.0826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030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4083215 </w:t>
            </w:r>
          </w:p>
        </w:tc>
      </w:tr>
      <w:tr w14:paraId="3B23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F3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132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东莞市城巴运输有限公司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616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65752867.11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363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0.0826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F77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5434017 </w:t>
            </w:r>
          </w:p>
        </w:tc>
      </w:tr>
      <w:tr w14:paraId="6CBA3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62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0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东莞市水乡新城公共汽车有限公司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E09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21470367.02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A8C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0.0826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E0D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1774376 </w:t>
            </w:r>
          </w:p>
        </w:tc>
      </w:tr>
      <w:tr w14:paraId="081D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C0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CCB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东莞市松山湖公共交通有限公司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558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72610776.83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C73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0.0826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114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6000775 </w:t>
            </w:r>
          </w:p>
        </w:tc>
      </w:tr>
      <w:tr w14:paraId="0CAB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27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1CC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东莞市小巴运输有限公司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40E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16242348.64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616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0.0826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DC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1342317 </w:t>
            </w:r>
          </w:p>
        </w:tc>
      </w:tr>
      <w:tr w14:paraId="45E0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03D4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0B0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296994794.68 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94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518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24544553 </w:t>
            </w:r>
          </w:p>
        </w:tc>
      </w:tr>
    </w:tbl>
    <w:p w14:paraId="241F0238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945CC7E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EA00D21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sz w:val="24"/>
        </w:rPr>
        <w:t>注</w:t>
      </w:r>
      <w:r>
        <w:rPr>
          <w:rFonts w:hint="eastAsia" w:ascii="黑体" w:hAnsi="Times New Roman" w:eastAsia="黑体"/>
          <w:sz w:val="24"/>
        </w:rPr>
        <w:t>：</w:t>
      </w:r>
      <w:r>
        <w:rPr>
          <w:rFonts w:ascii="Times New Roman" w:hAnsi="Times New Roman" w:eastAsia="仿宋_GB2312"/>
          <w:sz w:val="24"/>
        </w:rPr>
        <w:t>根据交通运输部《公路水路交通运输企业一套表统计调查制度》，不同类型的公交车辆按统一的标准当量折算合成运营车数（计量单位：标台），换算系数如下：车长为5米以下（含）的系数为 0.5、车长为5米～7米（含）的系数为0.7、车长为7米～10米（含）的系数为1.0、车长为10米～13米（含）的系数为1.3、车长为13米～16米（含）的系数为1.7、车长为16米～18米（含）的系数为2.0、车长为18米以上的系数为2.5、双层公交车系数为1.9。</w:t>
      </w:r>
    </w:p>
    <w:p w14:paraId="1BBDD9F6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24EB310B"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2047F695">
      <w:pPr>
        <w:spacing w:line="580" w:lineRule="exact"/>
        <w:rPr>
          <w:rFonts w:eastAsia="仿宋_GB2312"/>
          <w:sz w:val="32"/>
          <w:szCs w:val="32"/>
        </w:rPr>
      </w:pPr>
    </w:p>
    <w:p w14:paraId="1C7E6C4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年度城市交通发展奖励资金</w:t>
      </w:r>
    </w:p>
    <w:p w14:paraId="0CEAD62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（出租车费改税资金）发放明细表</w:t>
      </w:r>
    </w:p>
    <w:p w14:paraId="2E4371F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03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720"/>
        <w:gridCol w:w="2071"/>
        <w:gridCol w:w="1765"/>
        <w:gridCol w:w="1941"/>
      </w:tblGrid>
      <w:tr w14:paraId="1581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24C4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30BD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运营单位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48D14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补贴车辆数量</w:t>
            </w:r>
          </w:p>
          <w:p w14:paraId="31B49BAF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（按实际运营月数/12个月折算）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0DC0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补贴标准</w:t>
            </w:r>
          </w:p>
          <w:p w14:paraId="3A1C6B81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（元/辆/年）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4077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补贴金额</w:t>
            </w:r>
          </w:p>
          <w:p w14:paraId="50332AE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437A8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48CD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A3C2CB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东莞市莞通集团有限公司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0C5F9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470.33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7AF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C06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3895915</w:t>
            </w:r>
          </w:p>
        </w:tc>
      </w:tr>
      <w:tr w14:paraId="03A3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56DF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C0456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东莞市翔运集团有限公司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76006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165.17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318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3B4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1368164</w:t>
            </w:r>
          </w:p>
        </w:tc>
      </w:tr>
      <w:tr w14:paraId="5F5A4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8212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DAFD23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东莞市华悦客运集团有限公司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60526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99.83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4E6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B54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826929</w:t>
            </w:r>
          </w:p>
        </w:tc>
      </w:tr>
      <w:tr w14:paraId="3CC8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59BF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A9137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东莞市银城客运出行有限公司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A2F1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241.83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902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20E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2003166</w:t>
            </w:r>
          </w:p>
        </w:tc>
      </w:tr>
      <w:tr w14:paraId="70F1E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26B2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081965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东莞市莞易出行有限公司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10E22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17.17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E84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335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142225</w:t>
            </w:r>
          </w:p>
        </w:tc>
      </w:tr>
      <w:tr w14:paraId="7FF6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729A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C85D2F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东莞市蜜蜂出行科技有限公司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8A3E0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63.58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26D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E2F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526656</w:t>
            </w:r>
          </w:p>
        </w:tc>
      </w:tr>
      <w:tr w14:paraId="61FE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9289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38AC77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东莞市达丰汽车出租有限公司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F02DD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51.00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48A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48F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422452</w:t>
            </w:r>
          </w:p>
        </w:tc>
      </w:tr>
      <w:tr w14:paraId="0165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30AA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ABCEF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东莞市京都小汽车出租有限公司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680A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9.92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C6E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8283.36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E4A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82171</w:t>
            </w:r>
          </w:p>
        </w:tc>
      </w:tr>
      <w:tr w14:paraId="4EF6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EB0E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B1D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1118.83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21A9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6F1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9267678 </w:t>
            </w:r>
          </w:p>
        </w:tc>
      </w:tr>
    </w:tbl>
    <w:p w14:paraId="746F44C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 w14:paraId="4F2FE54B">
      <w:pPr>
        <w:spacing w:line="580" w:lineRule="exact"/>
        <w:rPr>
          <w:rFonts w:hint="eastAsia" w:ascii="方正小标宋简体" w:hAnsi="方正小标宋简体" w:eastAsia="方正小标宋简体" w:cs="方正小标宋简体"/>
          <w:sz w:val="24"/>
        </w:rPr>
      </w:pPr>
    </w:p>
    <w:p w14:paraId="5D167F8E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312D365C">
      <w:pPr>
        <w:spacing w:line="580" w:lineRule="exact"/>
        <w:rPr>
          <w:rFonts w:hint="eastAsia" w:ascii="黑体" w:hAnsi="方正小标宋简体" w:eastAsia="黑体" w:cs="方正小标宋简体"/>
          <w:sz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409F55F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DCC2A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年度城市交通发展奖励资金</w:t>
      </w:r>
    </w:p>
    <w:p w14:paraId="7654042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（支持出租车加快电动化资金）</w:t>
      </w:r>
    </w:p>
    <w:p w14:paraId="4DBFCB2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发放明细表</w:t>
      </w:r>
    </w:p>
    <w:tbl>
      <w:tblPr>
        <w:tblStyle w:val="5"/>
        <w:tblpPr w:leftFromText="180" w:rightFromText="180" w:vertAnchor="text" w:horzAnchor="page" w:tblpX="1320" w:tblpY="563"/>
        <w:tblOverlap w:val="never"/>
        <w:tblW w:w="100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750"/>
        <w:gridCol w:w="2295"/>
        <w:gridCol w:w="1905"/>
        <w:gridCol w:w="1515"/>
      </w:tblGrid>
      <w:tr w14:paraId="1B8B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3BBE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AED2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运营单位       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B4B4C9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补贴车辆数量</w:t>
            </w:r>
          </w:p>
          <w:p w14:paraId="0DEB2D9D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（按实际运营月数/12个月折算）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E753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补贴标准</w:t>
            </w:r>
          </w:p>
          <w:p w14:paraId="0CD6888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（元/辆/年）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01CF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补贴金额</w:t>
            </w:r>
          </w:p>
          <w:p w14:paraId="796343DB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645B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D5EE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BE1D34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东莞市翔运集团有限公司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8F6B5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54.83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C80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4083.96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EFC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223924</w:t>
            </w:r>
          </w:p>
        </w:tc>
      </w:tr>
      <w:tr w14:paraId="0E4E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25A5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22F4FD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东莞市莞易出行有限公司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BB4C6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150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4083.96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6BC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70122</w:t>
            </w:r>
          </w:p>
        </w:tc>
      </w:tr>
      <w:tr w14:paraId="0A389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BF18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CCCE0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东莞市蜜蜂出行科技有限公司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96AB0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62.42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6AE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4083.96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3AB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254921</w:t>
            </w:r>
          </w:p>
        </w:tc>
      </w:tr>
      <w:tr w14:paraId="7EA2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EB0A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79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134.42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DBC9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1E3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548967 </w:t>
            </w:r>
          </w:p>
        </w:tc>
      </w:tr>
    </w:tbl>
    <w:p w14:paraId="10192AF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546DA3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EB076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92791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C39102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CC5068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F444BC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28DF6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A1709B">
      <w:pPr>
        <w:spacing w:line="580" w:lineRule="exact"/>
        <w:rPr>
          <w:rFonts w:hint="eastAsia" w:ascii="黑体" w:hAnsi="方正小标宋简体" w:eastAsia="黑体" w:cs="方正小标宋简体"/>
          <w:sz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 w14:paraId="5FF9A53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BDA929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年度城市交通发展奖励资金</w:t>
      </w:r>
    </w:p>
    <w:p w14:paraId="2DFA5C3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（出租车费改税资金）发放明细表</w:t>
      </w:r>
    </w:p>
    <w:tbl>
      <w:tblPr>
        <w:tblStyle w:val="5"/>
        <w:tblpPr w:leftFromText="180" w:rightFromText="180" w:vertAnchor="text" w:horzAnchor="page" w:tblpXSpec="center" w:tblpY="778"/>
        <w:tblOverlap w:val="never"/>
        <w:tblW w:w="105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75"/>
        <w:gridCol w:w="2760"/>
        <w:gridCol w:w="1650"/>
        <w:gridCol w:w="1635"/>
      </w:tblGrid>
      <w:tr w14:paraId="2E8B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1916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5B21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运营单位       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40E2C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补贴车辆数量（按实际运营月数/12个月折算）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44E7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补贴标准</w:t>
            </w:r>
          </w:p>
          <w:p w14:paraId="1FB15C20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（元/辆/年）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F70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补贴金额</w:t>
            </w:r>
          </w:p>
          <w:p w14:paraId="525B3C44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549A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7727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9050F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东莞市莞通集团有限公司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FCBCE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398.00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73B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C87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1253804</w:t>
            </w:r>
          </w:p>
        </w:tc>
      </w:tr>
      <w:tr w14:paraId="0E60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C879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AA9ED4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东莞市翔运集团有限公司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18D0D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177.00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07F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93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557596</w:t>
            </w:r>
          </w:p>
        </w:tc>
      </w:tr>
      <w:tr w14:paraId="2F556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3123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0C75E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东莞市莞易出行有限公司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35B83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90.08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20C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4E3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283776</w:t>
            </w:r>
          </w:p>
        </w:tc>
      </w:tr>
      <w:tr w14:paraId="0DDC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07D7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19F88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东莞市银城客运出行有限公司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4542A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206.75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0F9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46F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651316</w:t>
            </w:r>
          </w:p>
        </w:tc>
      </w:tr>
      <w:tr w14:paraId="15DE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746F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F4D1A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东莞市华悦客运集团有限公司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6A4CD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0.42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BFB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1DF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1323</w:t>
            </w:r>
          </w:p>
        </w:tc>
      </w:tr>
      <w:tr w14:paraId="3B3A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3E19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6BBA9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东莞市蜜蜂出行科技有限公司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8B973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138.08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10A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493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434988</w:t>
            </w:r>
          </w:p>
        </w:tc>
      </w:tr>
      <w:tr w14:paraId="249FA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A1CD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5454C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东莞市达丰汽车出租有限公司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C7A2C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38.50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FCD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3150.26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D9C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121285</w:t>
            </w:r>
          </w:p>
        </w:tc>
      </w:tr>
      <w:tr w14:paraId="2CBF4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ADC0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F7E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1048.83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ED47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DCC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3304088 </w:t>
            </w:r>
          </w:p>
        </w:tc>
      </w:tr>
    </w:tbl>
    <w:p w14:paraId="4B71CA0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5F9DD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EAFF88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6775C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768FE10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22FEDE9F">
      <w:pPr>
        <w:spacing w:line="580" w:lineRule="exact"/>
        <w:rPr>
          <w:rFonts w:hint="eastAsia" w:ascii="黑体" w:hAnsi="方正小标宋简体" w:eastAsia="黑体" w:cs="方正小标宋简体"/>
          <w:sz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 w14:paraId="1B6AB6A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4584ED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年度城市交通发展奖励资金</w:t>
      </w:r>
    </w:p>
    <w:p w14:paraId="72DE481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（支持出租车加快电动化资金）</w:t>
      </w:r>
    </w:p>
    <w:p w14:paraId="6CFEC37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发放明细表</w:t>
      </w:r>
    </w:p>
    <w:tbl>
      <w:tblPr>
        <w:tblStyle w:val="5"/>
        <w:tblpPr w:leftFromText="180" w:rightFromText="180" w:vertAnchor="text" w:horzAnchor="page" w:tblpXSpec="center" w:tblpY="748"/>
        <w:tblOverlap w:val="never"/>
        <w:tblW w:w="105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25"/>
        <w:gridCol w:w="2471"/>
        <w:gridCol w:w="1754"/>
        <w:gridCol w:w="2040"/>
      </w:tblGrid>
      <w:tr w14:paraId="21D0B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20E0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AD65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运营单位       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935824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补贴车辆数量（按实际运营月数/12个月折算）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9598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补贴标准</w:t>
            </w:r>
          </w:p>
          <w:p w14:paraId="52834DC2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（元/辆/年）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28FA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补贴金额</w:t>
            </w:r>
          </w:p>
          <w:p w14:paraId="18F7908D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6CB6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679B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54290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东莞市翔运集团有限公司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9912E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145.67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D37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3339.93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F10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486528</w:t>
            </w:r>
          </w:p>
        </w:tc>
      </w:tr>
      <w:tr w14:paraId="2471F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F78A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F6ED1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东莞市莞易出行有限公司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D6ABD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90.08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FC7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3339.93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04C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300861</w:t>
            </w:r>
          </w:p>
        </w:tc>
      </w:tr>
      <w:tr w14:paraId="6007E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0BB8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BDA49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东莞市蜜蜂出行科技有限公司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88184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138.08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DD8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3339.93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637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461178</w:t>
            </w:r>
          </w:p>
        </w:tc>
      </w:tr>
      <w:tr w14:paraId="1B29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99D4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46589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东莞市达丰汽车出租有限公司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1B524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36.17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29C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3339.93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026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120805</w:t>
            </w:r>
          </w:p>
        </w:tc>
      </w:tr>
      <w:tr w14:paraId="383EC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9AB2"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4F4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410.00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BBEB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076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1369372 </w:t>
            </w:r>
          </w:p>
        </w:tc>
      </w:tr>
    </w:tbl>
    <w:p w14:paraId="7BAA147A">
      <w:pPr>
        <w:rPr>
          <w:rFonts w:hint="eastAsia"/>
          <w:szCs w:val="28"/>
        </w:rPr>
      </w:pPr>
    </w:p>
    <w:p w14:paraId="61A64698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eastAsia="仿宋_GB2312" w:cs="黑体"/>
          <w:kern w:val="0"/>
          <w:sz w:val="32"/>
          <w:szCs w:val="32"/>
        </w:rPr>
      </w:pPr>
    </w:p>
    <w:sectPr>
      <w:pgSz w:w="11907" w:h="16839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B"/>
    <w:rsid w:val="00002F4A"/>
    <w:rsid w:val="00004809"/>
    <w:rsid w:val="00062BC7"/>
    <w:rsid w:val="000A1079"/>
    <w:rsid w:val="000F51CC"/>
    <w:rsid w:val="000F62D7"/>
    <w:rsid w:val="00122B90"/>
    <w:rsid w:val="001B1C31"/>
    <w:rsid w:val="001D41E3"/>
    <w:rsid w:val="001E38CE"/>
    <w:rsid w:val="001F6981"/>
    <w:rsid w:val="00220E7B"/>
    <w:rsid w:val="00266AC6"/>
    <w:rsid w:val="00276723"/>
    <w:rsid w:val="0028480E"/>
    <w:rsid w:val="003016CB"/>
    <w:rsid w:val="00316496"/>
    <w:rsid w:val="00331DC4"/>
    <w:rsid w:val="00374FB4"/>
    <w:rsid w:val="0038063A"/>
    <w:rsid w:val="003810CA"/>
    <w:rsid w:val="00397FCE"/>
    <w:rsid w:val="00404DBA"/>
    <w:rsid w:val="004119C8"/>
    <w:rsid w:val="00423857"/>
    <w:rsid w:val="004352B1"/>
    <w:rsid w:val="004876F5"/>
    <w:rsid w:val="004A27D5"/>
    <w:rsid w:val="004C0414"/>
    <w:rsid w:val="004D2EB7"/>
    <w:rsid w:val="004F3D2B"/>
    <w:rsid w:val="00503679"/>
    <w:rsid w:val="005321BF"/>
    <w:rsid w:val="0054409D"/>
    <w:rsid w:val="0055716C"/>
    <w:rsid w:val="0056662C"/>
    <w:rsid w:val="0058713D"/>
    <w:rsid w:val="005914DB"/>
    <w:rsid w:val="00610E23"/>
    <w:rsid w:val="00613A87"/>
    <w:rsid w:val="00627E44"/>
    <w:rsid w:val="0066602F"/>
    <w:rsid w:val="006B27BB"/>
    <w:rsid w:val="006C676B"/>
    <w:rsid w:val="0070037B"/>
    <w:rsid w:val="00701DD4"/>
    <w:rsid w:val="00741B88"/>
    <w:rsid w:val="00762436"/>
    <w:rsid w:val="007634E2"/>
    <w:rsid w:val="00777400"/>
    <w:rsid w:val="007F329C"/>
    <w:rsid w:val="007F7951"/>
    <w:rsid w:val="0082198D"/>
    <w:rsid w:val="00837769"/>
    <w:rsid w:val="008403C7"/>
    <w:rsid w:val="00842228"/>
    <w:rsid w:val="00861368"/>
    <w:rsid w:val="00870392"/>
    <w:rsid w:val="008A6E85"/>
    <w:rsid w:val="008B0E99"/>
    <w:rsid w:val="00914035"/>
    <w:rsid w:val="00974331"/>
    <w:rsid w:val="009A34FD"/>
    <w:rsid w:val="00A362BF"/>
    <w:rsid w:val="00A758B0"/>
    <w:rsid w:val="00AA382A"/>
    <w:rsid w:val="00AB7DF1"/>
    <w:rsid w:val="00AF22B6"/>
    <w:rsid w:val="00B05128"/>
    <w:rsid w:val="00B22D76"/>
    <w:rsid w:val="00B24197"/>
    <w:rsid w:val="00B329AB"/>
    <w:rsid w:val="00B44C74"/>
    <w:rsid w:val="00B5044C"/>
    <w:rsid w:val="00BA1708"/>
    <w:rsid w:val="00BB5893"/>
    <w:rsid w:val="00BE7308"/>
    <w:rsid w:val="00C135B2"/>
    <w:rsid w:val="00C32113"/>
    <w:rsid w:val="00CA5C67"/>
    <w:rsid w:val="00CF2DE4"/>
    <w:rsid w:val="00CF7C1C"/>
    <w:rsid w:val="00D34902"/>
    <w:rsid w:val="00D80676"/>
    <w:rsid w:val="00D936A4"/>
    <w:rsid w:val="00DC7342"/>
    <w:rsid w:val="00E24049"/>
    <w:rsid w:val="00E351B5"/>
    <w:rsid w:val="00E40576"/>
    <w:rsid w:val="00E51EA9"/>
    <w:rsid w:val="00E63445"/>
    <w:rsid w:val="00E77B3E"/>
    <w:rsid w:val="00E82681"/>
    <w:rsid w:val="00EA6EF6"/>
    <w:rsid w:val="00F0010F"/>
    <w:rsid w:val="00F043F1"/>
    <w:rsid w:val="00F26BCB"/>
    <w:rsid w:val="00FD3353"/>
    <w:rsid w:val="00FE4BD7"/>
    <w:rsid w:val="23196B8B"/>
    <w:rsid w:val="2EBC33B1"/>
    <w:rsid w:val="33ED6880"/>
    <w:rsid w:val="37BDE7EA"/>
    <w:rsid w:val="3E5CE726"/>
    <w:rsid w:val="4FD31BAB"/>
    <w:rsid w:val="5DBD561C"/>
    <w:rsid w:val="5DCC7976"/>
    <w:rsid w:val="5EFF9C81"/>
    <w:rsid w:val="63BB533D"/>
    <w:rsid w:val="6D4FB770"/>
    <w:rsid w:val="6DFDCDF1"/>
    <w:rsid w:val="6F971BF0"/>
    <w:rsid w:val="71271649"/>
    <w:rsid w:val="775BB727"/>
    <w:rsid w:val="79F98DB6"/>
    <w:rsid w:val="7ADF8F4A"/>
    <w:rsid w:val="7DBB1BC1"/>
    <w:rsid w:val="7EFF7728"/>
    <w:rsid w:val="7FF747DC"/>
    <w:rsid w:val="9FE30DEF"/>
    <w:rsid w:val="B3FFCA59"/>
    <w:rsid w:val="B5F70449"/>
    <w:rsid w:val="BDFFF6B8"/>
    <w:rsid w:val="CFD7CC76"/>
    <w:rsid w:val="DBBFF89B"/>
    <w:rsid w:val="DEBF2581"/>
    <w:rsid w:val="E3F7C755"/>
    <w:rsid w:val="E6DE571A"/>
    <w:rsid w:val="E7EA4C5F"/>
    <w:rsid w:val="E97B66D1"/>
    <w:rsid w:val="F6FE700E"/>
    <w:rsid w:val="F71B9928"/>
    <w:rsid w:val="F9D3E3CF"/>
    <w:rsid w:val="FA9F7622"/>
    <w:rsid w:val="FAEF6E1E"/>
    <w:rsid w:val="FDFFE891"/>
    <w:rsid w:val="FF6DC09F"/>
    <w:rsid w:val="FF7F57B2"/>
    <w:rsid w:val="FFF3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4EF29-6E93-4A04-A69B-1A8FD3EC4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73</Words>
  <Characters>422</Characters>
  <Lines>3</Lines>
  <Paragraphs>1</Paragraphs>
  <TotalTime>24</TotalTime>
  <ScaleCrop>false</ScaleCrop>
  <LinksUpToDate>false</LinksUpToDate>
  <CharactersWithSpaces>494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2015-05-15T16:53:00Z</dcterms:created>
  <dc:creator>Chinese User</dc:creator>
  <cp:lastModifiedBy>uos</cp:lastModifiedBy>
  <cp:lastPrinted>2025-06-10T02:38:00Z</cp:lastPrinted>
  <dcterms:modified xsi:type="dcterms:W3CDTF">2025-06-10T10:02:15Z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0624958EA248D77A1E9247680AFCB21F_43</vt:lpwstr>
  </property>
</Properties>
</file>