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89" w:rsidRDefault="00322C89" w:rsidP="00322C89">
      <w:pPr>
        <w:jc w:val="center"/>
        <w:rPr>
          <w:b/>
          <w:sz w:val="48"/>
          <w:szCs w:val="48"/>
        </w:rPr>
      </w:pPr>
      <w:bookmarkStart w:id="0" w:name="_Toc467253697"/>
    </w:p>
    <w:p w:rsidR="00322C89" w:rsidRDefault="00322C89" w:rsidP="00322C89">
      <w:pPr>
        <w:jc w:val="center"/>
        <w:rPr>
          <w:b/>
          <w:sz w:val="48"/>
          <w:szCs w:val="48"/>
        </w:rPr>
      </w:pPr>
    </w:p>
    <w:p w:rsidR="00322C89" w:rsidRDefault="00322C89" w:rsidP="00322C89">
      <w:pPr>
        <w:jc w:val="center"/>
        <w:rPr>
          <w:b/>
          <w:sz w:val="48"/>
          <w:szCs w:val="48"/>
        </w:rPr>
      </w:pPr>
    </w:p>
    <w:p w:rsidR="008027F3" w:rsidRDefault="008027F3" w:rsidP="00322C89">
      <w:pPr>
        <w:jc w:val="center"/>
        <w:rPr>
          <w:b/>
          <w:sz w:val="48"/>
          <w:szCs w:val="48"/>
        </w:rPr>
      </w:pPr>
    </w:p>
    <w:p w:rsidR="00D55B13" w:rsidRPr="00322C89" w:rsidRDefault="00D55B13" w:rsidP="00322C89">
      <w:pPr>
        <w:jc w:val="center"/>
        <w:rPr>
          <w:b/>
          <w:sz w:val="48"/>
          <w:szCs w:val="48"/>
        </w:rPr>
      </w:pPr>
      <w:r w:rsidRPr="00322C89">
        <w:rPr>
          <w:rFonts w:hint="eastAsia"/>
          <w:b/>
          <w:sz w:val="48"/>
          <w:szCs w:val="48"/>
        </w:rPr>
        <w:t>东莞市交通运输行业公共卫生事件</w:t>
      </w:r>
    </w:p>
    <w:p w:rsidR="00D55B13" w:rsidRDefault="00D55B13" w:rsidP="00322C89">
      <w:pPr>
        <w:jc w:val="center"/>
        <w:rPr>
          <w:b/>
          <w:sz w:val="48"/>
          <w:szCs w:val="48"/>
        </w:rPr>
      </w:pPr>
      <w:r w:rsidRPr="00322C89">
        <w:rPr>
          <w:rFonts w:hint="eastAsia"/>
          <w:b/>
          <w:sz w:val="48"/>
          <w:szCs w:val="48"/>
        </w:rPr>
        <w:t>应急预案</w:t>
      </w:r>
      <w:bookmarkEnd w:id="0"/>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Default="00322C89" w:rsidP="00322C89">
      <w:pPr>
        <w:jc w:val="center"/>
        <w:rPr>
          <w:b/>
          <w:sz w:val="48"/>
          <w:szCs w:val="48"/>
        </w:rPr>
      </w:pPr>
    </w:p>
    <w:p w:rsidR="00322C89" w:rsidRPr="005B61DA" w:rsidRDefault="00322C89" w:rsidP="00322C89">
      <w:pPr>
        <w:spacing w:line="360" w:lineRule="auto"/>
        <w:jc w:val="center"/>
        <w:rPr>
          <w:rFonts w:ascii="宋体" w:eastAsia="宋体" w:hAnsi="宋体"/>
          <w:sz w:val="28"/>
          <w:szCs w:val="28"/>
        </w:rPr>
      </w:pPr>
      <w:r w:rsidRPr="005B61DA">
        <w:rPr>
          <w:rFonts w:ascii="宋体" w:eastAsia="宋体" w:hAnsi="宋体" w:hint="eastAsia"/>
          <w:sz w:val="28"/>
          <w:szCs w:val="28"/>
        </w:rPr>
        <w:t>东莞市</w:t>
      </w:r>
      <w:r>
        <w:rPr>
          <w:rFonts w:ascii="宋体" w:eastAsia="宋体" w:hAnsi="宋体" w:hint="eastAsia"/>
          <w:sz w:val="28"/>
          <w:szCs w:val="28"/>
        </w:rPr>
        <w:t>交通运输</w:t>
      </w:r>
      <w:r w:rsidRPr="005B61DA">
        <w:rPr>
          <w:rFonts w:ascii="宋体" w:eastAsia="宋体" w:hAnsi="宋体" w:hint="eastAsia"/>
          <w:sz w:val="28"/>
          <w:szCs w:val="28"/>
        </w:rPr>
        <w:t>局</w:t>
      </w:r>
    </w:p>
    <w:p w:rsidR="00D55B13" w:rsidRDefault="00322C89" w:rsidP="00322C89">
      <w:pPr>
        <w:spacing w:line="560" w:lineRule="exact"/>
        <w:jc w:val="center"/>
        <w:rPr>
          <w:rFonts w:ascii="宋体" w:eastAsia="宋体" w:hAnsi="宋体" w:cs="Times New Roman"/>
          <w:sz w:val="32"/>
          <w:szCs w:val="32"/>
        </w:rPr>
      </w:pPr>
      <w:r w:rsidRPr="005B61DA">
        <w:rPr>
          <w:rFonts w:ascii="宋体" w:eastAsia="宋体" w:hAnsi="宋体" w:hint="eastAsia"/>
          <w:sz w:val="28"/>
          <w:szCs w:val="28"/>
        </w:rPr>
        <w:t>二</w:t>
      </w:r>
      <w:r w:rsidRPr="005B61DA">
        <w:rPr>
          <w:rFonts w:ascii="宋体" w:eastAsia="宋体" w:hAnsi="宋体" w:cs="微软雅黑" w:hint="eastAsia"/>
          <w:sz w:val="28"/>
          <w:szCs w:val="28"/>
        </w:rPr>
        <w:t>〇</w:t>
      </w:r>
      <w:r w:rsidRPr="005B61DA">
        <w:rPr>
          <w:rFonts w:ascii="宋体" w:eastAsia="宋体" w:hAnsi="宋体" w:cs="仿宋_GB2312" w:hint="eastAsia"/>
          <w:sz w:val="28"/>
          <w:szCs w:val="28"/>
        </w:rPr>
        <w:t>一</w:t>
      </w:r>
      <w:r>
        <w:rPr>
          <w:rFonts w:ascii="宋体" w:eastAsia="宋体" w:hAnsi="宋体" w:cs="仿宋_GB2312" w:hint="eastAsia"/>
          <w:sz w:val="28"/>
          <w:szCs w:val="28"/>
        </w:rPr>
        <w:t>七</w:t>
      </w:r>
      <w:r w:rsidRPr="005B61DA">
        <w:rPr>
          <w:rFonts w:ascii="宋体" w:eastAsia="宋体" w:hAnsi="宋体" w:cs="仿宋_GB2312" w:hint="eastAsia"/>
          <w:sz w:val="28"/>
          <w:szCs w:val="28"/>
        </w:rPr>
        <w:t>年</w:t>
      </w:r>
      <w:r>
        <w:rPr>
          <w:rFonts w:ascii="宋体" w:eastAsia="宋体" w:hAnsi="宋体" w:cs="仿宋_GB2312" w:hint="eastAsia"/>
          <w:sz w:val="28"/>
          <w:szCs w:val="28"/>
        </w:rPr>
        <w:t>五</w:t>
      </w:r>
      <w:r w:rsidRPr="005B61DA">
        <w:rPr>
          <w:rFonts w:ascii="宋体" w:eastAsia="宋体" w:hAnsi="宋体" w:cs="仿宋_GB2312" w:hint="eastAsia"/>
          <w:sz w:val="28"/>
          <w:szCs w:val="28"/>
        </w:rPr>
        <w:t>月</w:t>
      </w:r>
    </w:p>
    <w:p w:rsidR="003C02F0" w:rsidRDefault="003C02F0">
      <w:pPr>
        <w:widowControl/>
        <w:jc w:val="left"/>
        <w:rPr>
          <w:rFonts w:ascii="宋体" w:eastAsia="宋体" w:hAnsi="宋体" w:cs="Times New Roman"/>
          <w:sz w:val="32"/>
          <w:szCs w:val="32"/>
        </w:rPr>
      </w:pPr>
      <w:r>
        <w:rPr>
          <w:rFonts w:ascii="宋体" w:eastAsia="宋体" w:hAnsi="宋体" w:cs="Times New Roman"/>
          <w:sz w:val="32"/>
          <w:szCs w:val="32"/>
        </w:rPr>
        <w:br w:type="page"/>
      </w:r>
    </w:p>
    <w:p w:rsidR="00322C89" w:rsidRPr="00322C89" w:rsidRDefault="00322C89" w:rsidP="00322C89">
      <w:pPr>
        <w:spacing w:line="560" w:lineRule="exact"/>
        <w:jc w:val="center"/>
        <w:rPr>
          <w:rFonts w:ascii="宋体" w:eastAsia="宋体" w:hAnsi="宋体" w:cs="Times New Roman"/>
          <w:sz w:val="32"/>
          <w:szCs w:val="32"/>
        </w:rPr>
      </w:pPr>
    </w:p>
    <w:p w:rsidR="00322C89" w:rsidRDefault="00322C89" w:rsidP="00D52A37">
      <w:pPr>
        <w:adjustRightInd w:val="0"/>
        <w:snapToGrid w:val="0"/>
        <w:spacing w:beforeLines="50" w:line="560" w:lineRule="exact"/>
        <w:ind w:firstLineChars="200" w:firstLine="640"/>
        <w:outlineLvl w:val="0"/>
        <w:rPr>
          <w:rFonts w:ascii="黑体" w:eastAsia="黑体" w:hAnsi="黑体"/>
          <w:sz w:val="32"/>
          <w:szCs w:val="32"/>
        </w:rPr>
        <w:sectPr w:rsidR="00322C89">
          <w:pgSz w:w="11906" w:h="16838"/>
          <w:pgMar w:top="1440" w:right="1800" w:bottom="1440" w:left="1800" w:header="851" w:footer="992" w:gutter="0"/>
          <w:cols w:space="425"/>
          <w:docGrid w:type="lines" w:linePitch="312"/>
        </w:sectPr>
      </w:pPr>
      <w:bookmarkStart w:id="1" w:name="_Toc450728240"/>
      <w:bookmarkStart w:id="2" w:name="_Toc459207605"/>
      <w:bookmarkStart w:id="3" w:name="_Toc467079958"/>
      <w:bookmarkStart w:id="4" w:name="_Toc467183371"/>
      <w:bookmarkStart w:id="5" w:name="_Toc467253698"/>
    </w:p>
    <w:p w:rsidR="00322C89" w:rsidRPr="008001FB" w:rsidRDefault="00322C89" w:rsidP="00322C89">
      <w:pPr>
        <w:pStyle w:val="10"/>
        <w:jc w:val="center"/>
        <w:rPr>
          <w:rFonts w:asciiTheme="minorEastAsia" w:hAnsiTheme="minorEastAsia"/>
          <w:sz w:val="32"/>
          <w:szCs w:val="32"/>
        </w:rPr>
      </w:pPr>
      <w:r w:rsidRPr="008001FB">
        <w:rPr>
          <w:rFonts w:asciiTheme="minorEastAsia" w:hAnsiTheme="minorEastAsia" w:hint="eastAsia"/>
          <w:sz w:val="32"/>
          <w:szCs w:val="32"/>
        </w:rPr>
        <w:lastRenderedPageBreak/>
        <w:t>目</w:t>
      </w:r>
      <w:r>
        <w:rPr>
          <w:rFonts w:asciiTheme="minorEastAsia" w:hAnsiTheme="minorEastAsia" w:hint="eastAsia"/>
          <w:sz w:val="32"/>
          <w:szCs w:val="32"/>
        </w:rPr>
        <w:t xml:space="preserve"> </w:t>
      </w:r>
      <w:r w:rsidRPr="008001FB">
        <w:rPr>
          <w:rFonts w:asciiTheme="minorEastAsia" w:hAnsiTheme="minorEastAsia" w:hint="eastAsia"/>
          <w:sz w:val="32"/>
          <w:szCs w:val="32"/>
        </w:rPr>
        <w:t>录</w:t>
      </w:r>
    </w:p>
    <w:p w:rsidR="00322C89" w:rsidRDefault="00322C89" w:rsidP="00322C89">
      <w:pPr>
        <w:pStyle w:val="10"/>
        <w:spacing w:after="0" w:line="580" w:lineRule="exact"/>
        <w:rPr>
          <w:rFonts w:ascii="黑体" w:eastAsia="黑体" w:hAnsi="黑体"/>
          <w:sz w:val="32"/>
          <w:szCs w:val="32"/>
        </w:rPr>
      </w:pPr>
    </w:p>
    <w:p w:rsidR="00D2662D" w:rsidRPr="00D2662D" w:rsidRDefault="00761D8C" w:rsidP="00D2662D">
      <w:pPr>
        <w:pStyle w:val="10"/>
        <w:spacing w:after="0" w:line="580" w:lineRule="exact"/>
        <w:rPr>
          <w:rStyle w:val="a5"/>
          <w:rFonts w:asciiTheme="minorEastAsia" w:hAnsiTheme="minorEastAsia"/>
        </w:rPr>
      </w:pPr>
      <w:r w:rsidRPr="00761D8C">
        <w:rPr>
          <w:rFonts w:ascii="黑体" w:eastAsia="黑体" w:hAnsi="黑体"/>
          <w:sz w:val="32"/>
          <w:szCs w:val="32"/>
        </w:rPr>
        <w:fldChar w:fldCharType="begin"/>
      </w:r>
      <w:r w:rsidR="00D2662D">
        <w:rPr>
          <w:rFonts w:ascii="黑体" w:eastAsia="黑体" w:hAnsi="黑体"/>
          <w:sz w:val="32"/>
          <w:szCs w:val="32"/>
        </w:rPr>
        <w:instrText xml:space="preserve"> </w:instrText>
      </w:r>
      <w:r w:rsidR="00D2662D">
        <w:rPr>
          <w:rFonts w:ascii="黑体" w:eastAsia="黑体" w:hAnsi="黑体" w:hint="eastAsia"/>
          <w:sz w:val="32"/>
          <w:szCs w:val="32"/>
        </w:rPr>
        <w:instrText>TOC \o "1-3" \h \z \u</w:instrText>
      </w:r>
      <w:r w:rsidR="00D2662D">
        <w:rPr>
          <w:rFonts w:ascii="黑体" w:eastAsia="黑体" w:hAnsi="黑体"/>
          <w:sz w:val="32"/>
          <w:szCs w:val="32"/>
        </w:rPr>
        <w:instrText xml:space="preserve"> </w:instrText>
      </w:r>
      <w:r w:rsidRPr="00761D8C">
        <w:rPr>
          <w:rFonts w:ascii="黑体" w:eastAsia="黑体" w:hAnsi="黑体"/>
          <w:sz w:val="32"/>
          <w:szCs w:val="32"/>
        </w:rPr>
        <w:fldChar w:fldCharType="separate"/>
      </w:r>
      <w:hyperlink w:anchor="_Toc482870901" w:history="1">
        <w:r w:rsidR="00D2662D" w:rsidRPr="00D2662D">
          <w:rPr>
            <w:rStyle w:val="a5"/>
            <w:rFonts w:asciiTheme="minorEastAsia" w:hAnsiTheme="minorEastAsia" w:hint="eastAsia"/>
            <w:noProof/>
          </w:rPr>
          <w:t>一、总则</w:t>
        </w:r>
        <w:r w:rsidR="00D2662D" w:rsidRPr="00D2662D">
          <w:rPr>
            <w:rStyle w:val="a5"/>
            <w:rFonts w:asciiTheme="minorEastAsia" w:hAnsiTheme="minorEastAsia"/>
            <w:webHidden/>
          </w:rPr>
          <w:tab/>
        </w:r>
        <w:r w:rsidRPr="00D2662D">
          <w:rPr>
            <w:rStyle w:val="a5"/>
            <w:rFonts w:asciiTheme="minorEastAsia" w:hAnsiTheme="minorEastAsia"/>
            <w:webHidden/>
          </w:rPr>
          <w:fldChar w:fldCharType="begin"/>
        </w:r>
        <w:r w:rsidR="00D2662D" w:rsidRPr="00D2662D">
          <w:rPr>
            <w:rStyle w:val="a5"/>
            <w:rFonts w:asciiTheme="minorEastAsia" w:hAnsiTheme="minorEastAsia"/>
            <w:webHidden/>
          </w:rPr>
          <w:instrText xml:space="preserve"> PAGEREF _Toc482870901 \h </w:instrText>
        </w:r>
        <w:r w:rsidRPr="00D2662D">
          <w:rPr>
            <w:rStyle w:val="a5"/>
            <w:rFonts w:asciiTheme="minorEastAsia" w:hAnsiTheme="minorEastAsia"/>
            <w:webHidden/>
          </w:rPr>
        </w:r>
        <w:r w:rsidRPr="00D2662D">
          <w:rPr>
            <w:rStyle w:val="a5"/>
            <w:rFonts w:asciiTheme="minorEastAsia" w:hAnsiTheme="minorEastAsia"/>
            <w:webHidden/>
          </w:rPr>
          <w:fldChar w:fldCharType="separate"/>
        </w:r>
        <w:r w:rsidR="00D2662D" w:rsidRPr="00D2662D">
          <w:rPr>
            <w:rStyle w:val="a5"/>
            <w:rFonts w:asciiTheme="minorEastAsia" w:hAnsiTheme="minorEastAsia"/>
            <w:webHidden/>
          </w:rPr>
          <w:t>1</w:t>
        </w:r>
        <w:r w:rsidRPr="00D2662D">
          <w:rPr>
            <w:rStyle w:val="a5"/>
            <w:rFonts w:asciiTheme="minorEastAsia" w:hAnsiTheme="minorEastAsia"/>
            <w:webHidden/>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02" w:history="1">
        <w:r w:rsidR="00D2662D" w:rsidRPr="0093095A">
          <w:rPr>
            <w:rStyle w:val="a5"/>
            <w:rFonts w:ascii="楷体_GB2312" w:eastAsia="楷体_GB2312" w:hint="eastAsia"/>
            <w:noProof/>
            <w:sz w:val="28"/>
            <w:szCs w:val="28"/>
          </w:rPr>
          <w:t>（一）编制目的</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_Toc482870902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1</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03" w:history="1">
        <w:r w:rsidR="00D2662D" w:rsidRPr="0093095A">
          <w:rPr>
            <w:rStyle w:val="a5"/>
            <w:rFonts w:ascii="楷体_GB2312" w:eastAsia="楷体_GB2312" w:hint="eastAsia"/>
            <w:noProof/>
            <w:sz w:val="28"/>
            <w:szCs w:val="28"/>
          </w:rPr>
          <w:t>（二）编制依据</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_Toc482870903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1</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04" w:history="1">
        <w:r w:rsidR="00D2662D" w:rsidRPr="0093095A">
          <w:rPr>
            <w:rStyle w:val="a5"/>
            <w:rFonts w:ascii="楷体_GB2312" w:eastAsia="楷体_GB2312" w:hint="eastAsia"/>
            <w:noProof/>
            <w:sz w:val="28"/>
            <w:szCs w:val="28"/>
          </w:rPr>
          <w:t>（三）事件分级</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_Toc482870904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05" w:history="1">
        <w:r w:rsidR="00D2662D" w:rsidRPr="0093095A">
          <w:rPr>
            <w:rStyle w:val="a5"/>
            <w:rFonts w:ascii="楷体_GB2312" w:eastAsia="楷体_GB2312" w:hint="eastAsia"/>
            <w:noProof/>
            <w:sz w:val="28"/>
            <w:szCs w:val="28"/>
          </w:rPr>
          <w:t>（四）适用范围</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_Toc482870905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5</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06" w:history="1">
        <w:r w:rsidR="00D2662D" w:rsidRPr="0093095A">
          <w:rPr>
            <w:rStyle w:val="a5"/>
            <w:rFonts w:ascii="楷体_GB2312" w:eastAsia="楷体_GB2312" w:hint="eastAsia"/>
            <w:noProof/>
            <w:sz w:val="28"/>
            <w:szCs w:val="28"/>
          </w:rPr>
          <w:t>（五）工作原则</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_Toc482870906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5</w:t>
        </w:r>
        <w:r w:rsidRPr="0093095A">
          <w:rPr>
            <w:rStyle w:val="a5"/>
            <w:rFonts w:ascii="楷体_GB2312" w:eastAsia="楷体_GB2312"/>
            <w:webHidden/>
            <w:sz w:val="28"/>
            <w:szCs w:val="28"/>
          </w:rPr>
          <w:fldChar w:fldCharType="end"/>
        </w:r>
      </w:hyperlink>
    </w:p>
    <w:p w:rsidR="00D2662D" w:rsidRPr="00D2662D" w:rsidRDefault="00761D8C" w:rsidP="00D2662D">
      <w:pPr>
        <w:pStyle w:val="10"/>
        <w:spacing w:after="0" w:line="580" w:lineRule="exact"/>
        <w:rPr>
          <w:rStyle w:val="a5"/>
          <w:rFonts w:asciiTheme="minorEastAsia" w:hAnsiTheme="minorEastAsia"/>
        </w:rPr>
      </w:pPr>
      <w:hyperlink w:anchor="_Toc482870907" w:history="1">
        <w:r w:rsidR="00D2662D" w:rsidRPr="00D2662D">
          <w:rPr>
            <w:rStyle w:val="a5"/>
            <w:rFonts w:asciiTheme="minorEastAsia" w:hAnsiTheme="minorEastAsia" w:hint="eastAsia"/>
            <w:noProof/>
          </w:rPr>
          <w:t>二、组织体系</w:t>
        </w:r>
        <w:r w:rsidR="00D2662D" w:rsidRPr="00D2662D">
          <w:rPr>
            <w:rStyle w:val="a5"/>
            <w:rFonts w:asciiTheme="minorEastAsia" w:hAnsiTheme="minorEastAsia"/>
            <w:webHidden/>
          </w:rPr>
          <w:tab/>
        </w:r>
        <w:r w:rsidRPr="00D2662D">
          <w:rPr>
            <w:rStyle w:val="a5"/>
            <w:rFonts w:asciiTheme="minorEastAsia" w:hAnsiTheme="minorEastAsia"/>
            <w:webHidden/>
          </w:rPr>
          <w:fldChar w:fldCharType="begin"/>
        </w:r>
        <w:r w:rsidR="00D2662D" w:rsidRPr="00D2662D">
          <w:rPr>
            <w:rStyle w:val="a5"/>
            <w:rFonts w:asciiTheme="minorEastAsia" w:hAnsiTheme="minorEastAsia"/>
            <w:webHidden/>
          </w:rPr>
          <w:instrText xml:space="preserve"> PAGEREF _Toc482870907 \h </w:instrText>
        </w:r>
        <w:r w:rsidRPr="00D2662D">
          <w:rPr>
            <w:rStyle w:val="a5"/>
            <w:rFonts w:asciiTheme="minorEastAsia" w:hAnsiTheme="minorEastAsia"/>
            <w:webHidden/>
          </w:rPr>
        </w:r>
        <w:r w:rsidRPr="00D2662D">
          <w:rPr>
            <w:rStyle w:val="a5"/>
            <w:rFonts w:asciiTheme="minorEastAsia" w:hAnsiTheme="minorEastAsia"/>
            <w:webHidden/>
          </w:rPr>
          <w:fldChar w:fldCharType="separate"/>
        </w:r>
        <w:r w:rsidR="00D2662D" w:rsidRPr="00D2662D">
          <w:rPr>
            <w:rStyle w:val="a5"/>
            <w:rFonts w:asciiTheme="minorEastAsia" w:hAnsiTheme="minorEastAsia"/>
            <w:webHidden/>
          </w:rPr>
          <w:t>6</w:t>
        </w:r>
        <w:r w:rsidRPr="00D2662D">
          <w:rPr>
            <w:rStyle w:val="a5"/>
            <w:rFonts w:asciiTheme="minorEastAsia" w:hAnsiTheme="minorEastAsia"/>
            <w:webHidden/>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08" w:history="1">
        <w:r w:rsidR="00D2662D" w:rsidRPr="0093095A">
          <w:rPr>
            <w:rStyle w:val="a5"/>
            <w:rFonts w:ascii="楷体_GB2312" w:eastAsia="楷体_GB2312" w:hint="eastAsia"/>
            <w:noProof/>
            <w:sz w:val="28"/>
            <w:szCs w:val="28"/>
          </w:rPr>
          <w:t>（一）应急领导小组及职责</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_Toc482870908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6</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09" w:history="1">
        <w:r w:rsidR="00D2662D" w:rsidRPr="0093095A">
          <w:rPr>
            <w:rStyle w:val="a5"/>
            <w:rFonts w:ascii="楷体_GB2312" w:eastAsia="楷体_GB2312" w:hint="eastAsia"/>
            <w:noProof/>
            <w:sz w:val="28"/>
            <w:szCs w:val="28"/>
          </w:rPr>
          <w:t>（二）应急领导小组办公室及职责</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_Toc482870909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7</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10" w:history="1">
        <w:r w:rsidR="00D2662D" w:rsidRPr="0093095A">
          <w:rPr>
            <w:rStyle w:val="a5"/>
            <w:rFonts w:ascii="楷体_GB2312" w:eastAsia="楷体_GB2312" w:hint="eastAsia"/>
            <w:noProof/>
            <w:sz w:val="28"/>
            <w:szCs w:val="28"/>
          </w:rPr>
          <w:t>（三）成员单位及主要交通企业职责</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_Toc482870910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8</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11" w:history="1">
        <w:r w:rsidR="00D2662D" w:rsidRPr="0093095A">
          <w:rPr>
            <w:rStyle w:val="a5"/>
            <w:rFonts w:ascii="仿宋" w:eastAsia="仿宋" w:hAnsi="仿宋"/>
            <w:noProof/>
            <w:sz w:val="28"/>
            <w:szCs w:val="28"/>
          </w:rPr>
          <w:t>1.</w:t>
        </w:r>
        <w:r w:rsidR="00D2662D" w:rsidRPr="0093095A">
          <w:rPr>
            <w:rStyle w:val="a5"/>
            <w:rFonts w:ascii="仿宋" w:eastAsia="仿宋" w:hAnsi="仿宋" w:hint="eastAsia"/>
            <w:noProof/>
            <w:sz w:val="28"/>
            <w:szCs w:val="28"/>
          </w:rPr>
          <w:t>市交通运输局内设机构职责</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_Toc482870911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8</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12" w:history="1">
        <w:r w:rsidR="00D2662D" w:rsidRPr="0093095A">
          <w:rPr>
            <w:rStyle w:val="a5"/>
            <w:rFonts w:ascii="仿宋" w:eastAsia="仿宋" w:hAnsi="仿宋"/>
            <w:noProof/>
            <w:sz w:val="28"/>
            <w:szCs w:val="28"/>
          </w:rPr>
          <w:t>2.</w:t>
        </w:r>
        <w:r w:rsidR="00D2662D" w:rsidRPr="0093095A">
          <w:rPr>
            <w:rStyle w:val="a5"/>
            <w:rFonts w:ascii="仿宋" w:eastAsia="仿宋" w:hAnsi="仿宋" w:hint="eastAsia"/>
            <w:noProof/>
            <w:sz w:val="28"/>
            <w:szCs w:val="28"/>
          </w:rPr>
          <w:t>直属单位及派出机构职责</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_Toc482870912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9</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13" w:history="1">
        <w:r w:rsidR="00D2662D" w:rsidRPr="0093095A">
          <w:rPr>
            <w:rStyle w:val="a5"/>
            <w:rFonts w:ascii="楷体_GB2312" w:eastAsia="楷体_GB2312" w:hint="eastAsia"/>
            <w:noProof/>
            <w:sz w:val="28"/>
            <w:szCs w:val="28"/>
          </w:rPr>
          <w:t>（四）现场应急指挥机构职责</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_Toc482870913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10</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14" w:history="1">
        <w:r w:rsidR="00D2662D" w:rsidRPr="0093095A">
          <w:rPr>
            <w:rStyle w:val="a5"/>
            <w:rFonts w:ascii="楷体_GB2312" w:eastAsia="楷体_GB2312" w:hint="eastAsia"/>
            <w:noProof/>
            <w:sz w:val="28"/>
            <w:szCs w:val="28"/>
          </w:rPr>
          <w:t>（五）应急专家组职责</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_Toc482870914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11</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15" w:history="1">
        <w:r w:rsidR="00D2662D" w:rsidRPr="0093095A">
          <w:rPr>
            <w:rStyle w:val="a5"/>
            <w:rFonts w:ascii="楷体_GB2312" w:eastAsia="楷体_GB2312" w:hint="eastAsia"/>
            <w:noProof/>
            <w:sz w:val="28"/>
            <w:szCs w:val="28"/>
          </w:rPr>
          <w:t>（六）相关交通企业职责</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_Toc482870915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12</w:t>
        </w:r>
        <w:r w:rsidRPr="0093095A">
          <w:rPr>
            <w:rStyle w:val="a5"/>
            <w:rFonts w:ascii="楷体_GB2312" w:eastAsia="楷体_GB2312"/>
            <w:webHidden/>
            <w:sz w:val="28"/>
            <w:szCs w:val="28"/>
          </w:rPr>
          <w:fldChar w:fldCharType="end"/>
        </w:r>
      </w:hyperlink>
    </w:p>
    <w:p w:rsidR="00D2662D" w:rsidRPr="00D2662D" w:rsidRDefault="00761D8C" w:rsidP="00D2662D">
      <w:pPr>
        <w:pStyle w:val="10"/>
        <w:spacing w:after="0" w:line="580" w:lineRule="exact"/>
        <w:rPr>
          <w:rStyle w:val="a5"/>
          <w:rFonts w:asciiTheme="minorEastAsia" w:hAnsiTheme="minorEastAsia"/>
        </w:rPr>
      </w:pPr>
      <w:hyperlink w:anchor="_Toc482870916" w:history="1">
        <w:r w:rsidR="00D2662D" w:rsidRPr="00D2662D">
          <w:rPr>
            <w:rStyle w:val="a5"/>
            <w:rFonts w:asciiTheme="minorEastAsia" w:hAnsiTheme="minorEastAsia" w:hint="eastAsia"/>
            <w:noProof/>
          </w:rPr>
          <w:t>三、运行机制</w:t>
        </w:r>
        <w:r w:rsidR="00D2662D" w:rsidRPr="00D2662D">
          <w:rPr>
            <w:rStyle w:val="a5"/>
            <w:rFonts w:asciiTheme="minorEastAsia" w:hAnsiTheme="minorEastAsia"/>
            <w:webHidden/>
          </w:rPr>
          <w:tab/>
        </w:r>
        <w:r w:rsidRPr="00D2662D">
          <w:rPr>
            <w:rStyle w:val="a5"/>
            <w:rFonts w:asciiTheme="minorEastAsia" w:hAnsiTheme="minorEastAsia"/>
            <w:webHidden/>
          </w:rPr>
          <w:fldChar w:fldCharType="begin"/>
        </w:r>
        <w:r w:rsidR="00D2662D" w:rsidRPr="00D2662D">
          <w:rPr>
            <w:rStyle w:val="a5"/>
            <w:rFonts w:asciiTheme="minorEastAsia" w:hAnsiTheme="minorEastAsia"/>
            <w:webHidden/>
          </w:rPr>
          <w:instrText xml:space="preserve"> PAGEREF _Toc482870916 \h </w:instrText>
        </w:r>
        <w:r w:rsidRPr="00D2662D">
          <w:rPr>
            <w:rStyle w:val="a5"/>
            <w:rFonts w:asciiTheme="minorEastAsia" w:hAnsiTheme="minorEastAsia"/>
            <w:webHidden/>
          </w:rPr>
        </w:r>
        <w:r w:rsidRPr="00D2662D">
          <w:rPr>
            <w:rStyle w:val="a5"/>
            <w:rFonts w:asciiTheme="minorEastAsia" w:hAnsiTheme="minorEastAsia"/>
            <w:webHidden/>
          </w:rPr>
          <w:fldChar w:fldCharType="separate"/>
        </w:r>
        <w:r w:rsidR="00D2662D" w:rsidRPr="00D2662D">
          <w:rPr>
            <w:rStyle w:val="a5"/>
            <w:rFonts w:asciiTheme="minorEastAsia" w:hAnsiTheme="minorEastAsia"/>
            <w:webHidden/>
          </w:rPr>
          <w:t>13</w:t>
        </w:r>
        <w:r w:rsidRPr="00D2662D">
          <w:rPr>
            <w:rStyle w:val="a5"/>
            <w:rFonts w:asciiTheme="minorEastAsia" w:hAnsiTheme="minorEastAsia"/>
            <w:webHidden/>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17" w:history="1">
        <w:r w:rsidR="00D2662D" w:rsidRPr="0093095A">
          <w:rPr>
            <w:rStyle w:val="a5"/>
            <w:rFonts w:ascii="楷体_GB2312" w:eastAsia="楷体_GB2312" w:hint="eastAsia"/>
            <w:noProof/>
            <w:sz w:val="28"/>
            <w:szCs w:val="28"/>
          </w:rPr>
          <w:t>（一）预防与预警</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_Toc482870917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13</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18" w:history="1">
        <w:r w:rsidR="00D2662D" w:rsidRPr="0093095A">
          <w:rPr>
            <w:rStyle w:val="a5"/>
            <w:rFonts w:ascii="仿宋" w:eastAsia="仿宋" w:hAnsi="仿宋"/>
            <w:noProof/>
            <w:sz w:val="28"/>
            <w:szCs w:val="28"/>
          </w:rPr>
          <w:t>1.</w:t>
        </w:r>
        <w:r w:rsidR="00D2662D" w:rsidRPr="0093095A">
          <w:rPr>
            <w:rStyle w:val="a5"/>
            <w:rFonts w:ascii="仿宋" w:eastAsia="仿宋" w:hAnsi="仿宋" w:hint="eastAsia"/>
            <w:noProof/>
            <w:sz w:val="28"/>
            <w:szCs w:val="28"/>
          </w:rPr>
          <w:t>预防</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_Toc482870918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13</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19" w:history="1">
        <w:r w:rsidR="00D2662D" w:rsidRPr="0093095A">
          <w:rPr>
            <w:rStyle w:val="a5"/>
            <w:rFonts w:ascii="仿宋" w:eastAsia="仿宋" w:hAnsi="仿宋"/>
            <w:noProof/>
            <w:sz w:val="28"/>
            <w:szCs w:val="28"/>
          </w:rPr>
          <w:t>2.</w:t>
        </w:r>
        <w:r w:rsidR="00D2662D" w:rsidRPr="0093095A">
          <w:rPr>
            <w:rStyle w:val="a5"/>
            <w:rFonts w:ascii="仿宋" w:eastAsia="仿宋" w:hAnsi="仿宋" w:hint="eastAsia"/>
            <w:noProof/>
            <w:sz w:val="28"/>
            <w:szCs w:val="28"/>
          </w:rPr>
          <w:t>监测</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_Toc482870919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14</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20" w:history="1">
        <w:r w:rsidR="00D2662D" w:rsidRPr="0093095A">
          <w:rPr>
            <w:rStyle w:val="a5"/>
            <w:rFonts w:ascii="仿宋" w:eastAsia="仿宋" w:hAnsi="仿宋"/>
            <w:noProof/>
            <w:sz w:val="28"/>
            <w:szCs w:val="28"/>
          </w:rPr>
          <w:t>3.</w:t>
        </w:r>
        <w:r w:rsidR="00D2662D" w:rsidRPr="0093095A">
          <w:rPr>
            <w:rStyle w:val="a5"/>
            <w:rFonts w:ascii="仿宋" w:eastAsia="仿宋" w:hAnsi="仿宋" w:hint="eastAsia"/>
            <w:noProof/>
            <w:sz w:val="28"/>
            <w:szCs w:val="28"/>
          </w:rPr>
          <w:t>预警</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_Toc482870920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14</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21" w:history="1">
        <w:r w:rsidR="00D2662D" w:rsidRPr="0093095A">
          <w:rPr>
            <w:rStyle w:val="a5"/>
            <w:rFonts w:ascii="楷体_GB2312" w:eastAsia="楷体_GB2312" w:hint="eastAsia"/>
            <w:noProof/>
            <w:sz w:val="28"/>
            <w:szCs w:val="28"/>
          </w:rPr>
          <w:t>（二）应急处置与救援</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_Toc482870921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16</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22" w:history="1">
        <w:r w:rsidR="00D2662D" w:rsidRPr="0093095A">
          <w:rPr>
            <w:rStyle w:val="a5"/>
            <w:rFonts w:ascii="仿宋" w:eastAsia="仿宋" w:hAnsi="仿宋"/>
            <w:noProof/>
            <w:sz w:val="28"/>
            <w:szCs w:val="28"/>
          </w:rPr>
          <w:t>1.</w:t>
        </w:r>
        <w:r w:rsidR="00D2662D" w:rsidRPr="0093095A">
          <w:rPr>
            <w:rStyle w:val="a5"/>
            <w:rFonts w:ascii="仿宋" w:eastAsia="仿宋" w:hAnsi="仿宋" w:hint="eastAsia"/>
            <w:noProof/>
            <w:sz w:val="28"/>
            <w:szCs w:val="28"/>
          </w:rPr>
          <w:t>信息报告</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_Toc482870922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16</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23" w:history="1">
        <w:r w:rsidR="00D2662D" w:rsidRPr="0093095A">
          <w:rPr>
            <w:rStyle w:val="a5"/>
            <w:rFonts w:ascii="仿宋" w:eastAsia="仿宋" w:hAnsi="仿宋"/>
            <w:noProof/>
            <w:sz w:val="28"/>
            <w:szCs w:val="28"/>
          </w:rPr>
          <w:t>2.</w:t>
        </w:r>
        <w:r w:rsidR="00D2662D" w:rsidRPr="0093095A">
          <w:rPr>
            <w:rStyle w:val="a5"/>
            <w:rFonts w:ascii="仿宋" w:eastAsia="仿宋" w:hAnsi="仿宋" w:hint="eastAsia"/>
            <w:noProof/>
            <w:sz w:val="28"/>
            <w:szCs w:val="28"/>
          </w:rPr>
          <w:t>先期处置</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_Toc482870923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17</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24" w:history="1">
        <w:r w:rsidR="00D2662D" w:rsidRPr="0093095A">
          <w:rPr>
            <w:rStyle w:val="a5"/>
            <w:rFonts w:ascii="仿宋" w:eastAsia="仿宋" w:hAnsi="仿宋"/>
            <w:noProof/>
            <w:sz w:val="28"/>
            <w:szCs w:val="28"/>
          </w:rPr>
          <w:t>3.</w:t>
        </w:r>
        <w:r w:rsidR="00D2662D" w:rsidRPr="0093095A">
          <w:rPr>
            <w:rStyle w:val="a5"/>
            <w:rFonts w:ascii="仿宋" w:eastAsia="仿宋" w:hAnsi="仿宋" w:hint="eastAsia"/>
            <w:noProof/>
            <w:sz w:val="28"/>
            <w:szCs w:val="28"/>
          </w:rPr>
          <w:t>指挥协调</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_Toc482870924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17</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25" w:history="1">
        <w:r w:rsidR="00D2662D" w:rsidRPr="0093095A">
          <w:rPr>
            <w:rStyle w:val="a5"/>
            <w:rFonts w:ascii="仿宋" w:eastAsia="仿宋" w:hAnsi="仿宋"/>
            <w:noProof/>
            <w:sz w:val="28"/>
            <w:szCs w:val="28"/>
          </w:rPr>
          <w:t>4.</w:t>
        </w:r>
        <w:r w:rsidR="00D2662D" w:rsidRPr="0093095A">
          <w:rPr>
            <w:rStyle w:val="a5"/>
            <w:rFonts w:ascii="仿宋" w:eastAsia="仿宋" w:hAnsi="仿宋" w:hint="eastAsia"/>
            <w:noProof/>
            <w:sz w:val="28"/>
            <w:szCs w:val="28"/>
          </w:rPr>
          <w:t>应急响应</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_Toc482870925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17</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26" w:history="1">
        <w:r w:rsidR="00D2662D" w:rsidRPr="0093095A">
          <w:rPr>
            <w:rStyle w:val="a5"/>
            <w:rFonts w:ascii="仿宋" w:eastAsia="仿宋" w:hAnsi="仿宋"/>
            <w:noProof/>
            <w:sz w:val="28"/>
            <w:szCs w:val="28"/>
          </w:rPr>
          <w:t>5.</w:t>
        </w:r>
        <w:r w:rsidR="00D2662D" w:rsidRPr="0093095A">
          <w:rPr>
            <w:rStyle w:val="a5"/>
            <w:rFonts w:ascii="仿宋" w:eastAsia="仿宋" w:hAnsi="仿宋" w:hint="eastAsia"/>
            <w:noProof/>
            <w:sz w:val="28"/>
            <w:szCs w:val="28"/>
          </w:rPr>
          <w:t>处置措施</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_Toc482870926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19</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27" w:history="1">
        <w:r w:rsidR="00D2662D" w:rsidRPr="0093095A">
          <w:rPr>
            <w:rStyle w:val="a5"/>
            <w:rFonts w:ascii="仿宋" w:eastAsia="仿宋" w:hAnsi="仿宋"/>
            <w:noProof/>
            <w:sz w:val="28"/>
            <w:szCs w:val="28"/>
          </w:rPr>
          <w:t>6.</w:t>
        </w:r>
        <w:r w:rsidR="00D2662D" w:rsidRPr="0093095A">
          <w:rPr>
            <w:rStyle w:val="a5"/>
            <w:rFonts w:ascii="仿宋" w:eastAsia="仿宋" w:hAnsi="仿宋" w:hint="eastAsia"/>
            <w:noProof/>
            <w:sz w:val="28"/>
            <w:szCs w:val="28"/>
          </w:rPr>
          <w:t>信息共享和处理</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_Toc482870927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20</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28" w:history="1">
        <w:r w:rsidR="00D2662D" w:rsidRPr="0093095A">
          <w:rPr>
            <w:rStyle w:val="a5"/>
            <w:rFonts w:ascii="仿宋" w:eastAsia="仿宋" w:hAnsi="仿宋"/>
            <w:noProof/>
            <w:sz w:val="28"/>
            <w:szCs w:val="28"/>
          </w:rPr>
          <w:t>7.</w:t>
        </w:r>
        <w:r w:rsidR="00D2662D" w:rsidRPr="0093095A">
          <w:rPr>
            <w:rStyle w:val="a5"/>
            <w:rFonts w:ascii="仿宋" w:eastAsia="仿宋" w:hAnsi="仿宋" w:hint="eastAsia"/>
            <w:noProof/>
            <w:sz w:val="28"/>
            <w:szCs w:val="28"/>
          </w:rPr>
          <w:t>信息发布</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_Toc482870928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20</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29" w:history="1">
        <w:r w:rsidR="00D2662D" w:rsidRPr="0093095A">
          <w:rPr>
            <w:rStyle w:val="a5"/>
            <w:rFonts w:ascii="仿宋" w:eastAsia="仿宋" w:hAnsi="仿宋"/>
            <w:noProof/>
            <w:sz w:val="28"/>
            <w:szCs w:val="28"/>
          </w:rPr>
          <w:t>8.</w:t>
        </w:r>
        <w:r w:rsidR="00D2662D" w:rsidRPr="0093095A">
          <w:rPr>
            <w:rStyle w:val="a5"/>
            <w:rFonts w:ascii="仿宋" w:eastAsia="仿宋" w:hAnsi="仿宋" w:hint="eastAsia"/>
            <w:noProof/>
            <w:sz w:val="28"/>
            <w:szCs w:val="28"/>
          </w:rPr>
          <w:t>应急结束</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_Toc482870929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21</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30" w:history="1">
        <w:r w:rsidR="00D2662D" w:rsidRPr="0093095A">
          <w:rPr>
            <w:rStyle w:val="a5"/>
            <w:rFonts w:ascii="楷体_GB2312" w:eastAsia="楷体_GB2312" w:hint="eastAsia"/>
            <w:noProof/>
            <w:sz w:val="28"/>
            <w:szCs w:val="28"/>
          </w:rPr>
          <w:t>（三）恢复与重建</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_Toc482870930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21</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31" w:history="1">
        <w:r w:rsidR="00D2662D" w:rsidRPr="0093095A">
          <w:rPr>
            <w:rStyle w:val="a5"/>
            <w:rFonts w:ascii="仿宋" w:eastAsia="仿宋" w:hAnsi="仿宋"/>
            <w:noProof/>
            <w:sz w:val="28"/>
            <w:szCs w:val="28"/>
          </w:rPr>
          <w:t>1.</w:t>
        </w:r>
        <w:r w:rsidR="00D2662D" w:rsidRPr="0093095A">
          <w:rPr>
            <w:rStyle w:val="a5"/>
            <w:rFonts w:ascii="仿宋" w:eastAsia="仿宋" w:hAnsi="仿宋" w:hint="eastAsia"/>
            <w:noProof/>
            <w:sz w:val="28"/>
            <w:szCs w:val="28"/>
          </w:rPr>
          <w:t>善后处置</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_Toc482870931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21</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32" w:history="1">
        <w:r w:rsidR="00D2662D" w:rsidRPr="0093095A">
          <w:rPr>
            <w:rStyle w:val="a5"/>
            <w:rFonts w:ascii="仿宋" w:eastAsia="仿宋" w:hAnsi="仿宋"/>
            <w:noProof/>
            <w:sz w:val="28"/>
            <w:szCs w:val="28"/>
          </w:rPr>
          <w:t>2.</w:t>
        </w:r>
        <w:r w:rsidR="00D2662D" w:rsidRPr="0093095A">
          <w:rPr>
            <w:rStyle w:val="a5"/>
            <w:rFonts w:ascii="仿宋" w:eastAsia="仿宋" w:hAnsi="仿宋" w:hint="eastAsia"/>
            <w:noProof/>
            <w:sz w:val="28"/>
            <w:szCs w:val="28"/>
          </w:rPr>
          <w:t>调查评估</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_Toc482870932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21</w:t>
        </w:r>
        <w:r w:rsidRPr="0093095A">
          <w:rPr>
            <w:rStyle w:val="a5"/>
            <w:rFonts w:ascii="仿宋" w:eastAsia="仿宋" w:hAnsi="仿宋"/>
            <w:webHidden/>
            <w:sz w:val="28"/>
            <w:szCs w:val="28"/>
          </w:rPr>
          <w:fldChar w:fldCharType="end"/>
        </w:r>
      </w:hyperlink>
    </w:p>
    <w:p w:rsidR="00D2662D" w:rsidRPr="0093095A" w:rsidRDefault="00761D8C" w:rsidP="0093095A">
      <w:pPr>
        <w:pStyle w:val="20"/>
        <w:tabs>
          <w:tab w:val="right" w:leader="dot" w:pos="8296"/>
        </w:tabs>
        <w:spacing w:after="0" w:line="580" w:lineRule="exact"/>
        <w:ind w:leftChars="300" w:left="630"/>
        <w:rPr>
          <w:rStyle w:val="a5"/>
          <w:rFonts w:ascii="仿宋" w:eastAsia="仿宋" w:hAnsi="仿宋"/>
          <w:sz w:val="28"/>
          <w:szCs w:val="28"/>
        </w:rPr>
      </w:pPr>
      <w:hyperlink w:anchor="_Toc482870933" w:history="1">
        <w:r w:rsidR="00D2662D" w:rsidRPr="0093095A">
          <w:rPr>
            <w:rStyle w:val="a5"/>
            <w:rFonts w:ascii="仿宋" w:eastAsia="仿宋" w:hAnsi="仿宋"/>
            <w:noProof/>
            <w:sz w:val="28"/>
            <w:szCs w:val="28"/>
          </w:rPr>
          <w:t>3.</w:t>
        </w:r>
        <w:r w:rsidR="00D2662D" w:rsidRPr="0093095A">
          <w:rPr>
            <w:rStyle w:val="a5"/>
            <w:rFonts w:ascii="仿宋" w:eastAsia="仿宋" w:hAnsi="仿宋" w:hint="eastAsia"/>
            <w:noProof/>
            <w:sz w:val="28"/>
            <w:szCs w:val="28"/>
          </w:rPr>
          <w:t>恢复重建</w:t>
        </w:r>
        <w:r w:rsidR="00D2662D" w:rsidRPr="0093095A">
          <w:rPr>
            <w:rStyle w:val="a5"/>
            <w:rFonts w:ascii="仿宋" w:eastAsia="仿宋" w:hAnsi="仿宋"/>
            <w:webHidden/>
            <w:sz w:val="28"/>
            <w:szCs w:val="28"/>
          </w:rPr>
          <w:tab/>
        </w:r>
        <w:r w:rsidRPr="0093095A">
          <w:rPr>
            <w:rStyle w:val="a5"/>
            <w:rFonts w:ascii="仿宋" w:eastAsia="仿宋" w:hAnsi="仿宋"/>
            <w:webHidden/>
            <w:sz w:val="28"/>
            <w:szCs w:val="28"/>
          </w:rPr>
          <w:fldChar w:fldCharType="begin"/>
        </w:r>
        <w:r w:rsidR="00D2662D" w:rsidRPr="0093095A">
          <w:rPr>
            <w:rStyle w:val="a5"/>
            <w:rFonts w:ascii="仿宋" w:eastAsia="仿宋" w:hAnsi="仿宋"/>
            <w:webHidden/>
            <w:sz w:val="28"/>
            <w:szCs w:val="28"/>
          </w:rPr>
          <w:instrText xml:space="preserve"> PAGEREF _Toc482870933 \h </w:instrText>
        </w:r>
        <w:r w:rsidRPr="0093095A">
          <w:rPr>
            <w:rStyle w:val="a5"/>
            <w:rFonts w:ascii="仿宋" w:eastAsia="仿宋" w:hAnsi="仿宋"/>
            <w:webHidden/>
            <w:sz w:val="28"/>
            <w:szCs w:val="28"/>
          </w:rPr>
        </w:r>
        <w:r w:rsidRPr="0093095A">
          <w:rPr>
            <w:rStyle w:val="a5"/>
            <w:rFonts w:ascii="仿宋" w:eastAsia="仿宋" w:hAnsi="仿宋"/>
            <w:webHidden/>
            <w:sz w:val="28"/>
            <w:szCs w:val="28"/>
          </w:rPr>
          <w:fldChar w:fldCharType="separate"/>
        </w:r>
        <w:r w:rsidR="00D2662D" w:rsidRPr="0093095A">
          <w:rPr>
            <w:rStyle w:val="a5"/>
            <w:rFonts w:ascii="仿宋" w:eastAsia="仿宋" w:hAnsi="仿宋"/>
            <w:webHidden/>
            <w:sz w:val="28"/>
            <w:szCs w:val="28"/>
          </w:rPr>
          <w:t>22</w:t>
        </w:r>
        <w:r w:rsidRPr="0093095A">
          <w:rPr>
            <w:rStyle w:val="a5"/>
            <w:rFonts w:ascii="仿宋" w:eastAsia="仿宋" w:hAnsi="仿宋"/>
            <w:webHidden/>
            <w:sz w:val="28"/>
            <w:szCs w:val="28"/>
          </w:rPr>
          <w:fldChar w:fldCharType="end"/>
        </w:r>
      </w:hyperlink>
    </w:p>
    <w:p w:rsidR="00D2662D" w:rsidRPr="00D2662D" w:rsidRDefault="00761D8C" w:rsidP="00D2662D">
      <w:pPr>
        <w:pStyle w:val="10"/>
        <w:spacing w:after="0" w:line="580" w:lineRule="exact"/>
        <w:rPr>
          <w:rStyle w:val="a5"/>
          <w:rFonts w:asciiTheme="minorEastAsia" w:hAnsiTheme="minorEastAsia"/>
        </w:rPr>
      </w:pPr>
      <w:hyperlink w:anchor="_Toc482870934" w:history="1">
        <w:r w:rsidR="00D2662D" w:rsidRPr="00D2662D">
          <w:rPr>
            <w:rStyle w:val="a5"/>
            <w:rFonts w:asciiTheme="minorEastAsia" w:hAnsiTheme="minorEastAsia" w:hint="eastAsia"/>
            <w:noProof/>
          </w:rPr>
          <w:t>四、应急保障</w:t>
        </w:r>
        <w:r w:rsidR="00D2662D" w:rsidRPr="00D2662D">
          <w:rPr>
            <w:rStyle w:val="a5"/>
            <w:rFonts w:asciiTheme="minorEastAsia" w:hAnsiTheme="minorEastAsia"/>
            <w:webHidden/>
          </w:rPr>
          <w:tab/>
        </w:r>
        <w:r w:rsidRPr="00D2662D">
          <w:rPr>
            <w:rStyle w:val="a5"/>
            <w:rFonts w:asciiTheme="minorEastAsia" w:hAnsiTheme="minorEastAsia"/>
            <w:webHidden/>
          </w:rPr>
          <w:fldChar w:fldCharType="begin"/>
        </w:r>
        <w:r w:rsidR="00D2662D" w:rsidRPr="00D2662D">
          <w:rPr>
            <w:rStyle w:val="a5"/>
            <w:rFonts w:asciiTheme="minorEastAsia" w:hAnsiTheme="minorEastAsia"/>
            <w:webHidden/>
          </w:rPr>
          <w:instrText xml:space="preserve"> PAGEREF _Toc482870934 \h </w:instrText>
        </w:r>
        <w:r w:rsidRPr="00D2662D">
          <w:rPr>
            <w:rStyle w:val="a5"/>
            <w:rFonts w:asciiTheme="minorEastAsia" w:hAnsiTheme="minorEastAsia"/>
            <w:webHidden/>
          </w:rPr>
        </w:r>
        <w:r w:rsidRPr="00D2662D">
          <w:rPr>
            <w:rStyle w:val="a5"/>
            <w:rFonts w:asciiTheme="minorEastAsia" w:hAnsiTheme="minorEastAsia"/>
            <w:webHidden/>
          </w:rPr>
          <w:fldChar w:fldCharType="separate"/>
        </w:r>
        <w:r w:rsidR="00D2662D" w:rsidRPr="00D2662D">
          <w:rPr>
            <w:rStyle w:val="a5"/>
            <w:rFonts w:asciiTheme="minorEastAsia" w:hAnsiTheme="minorEastAsia"/>
            <w:webHidden/>
          </w:rPr>
          <w:t>22</w:t>
        </w:r>
        <w:r w:rsidRPr="00D2662D">
          <w:rPr>
            <w:rStyle w:val="a5"/>
            <w:rFonts w:asciiTheme="minorEastAsia" w:hAnsiTheme="minorEastAsia"/>
            <w:webHidden/>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35" w:history="1">
        <w:r w:rsidR="00D2662D" w:rsidRPr="0093095A">
          <w:rPr>
            <w:rStyle w:val="a5"/>
            <w:rFonts w:ascii="楷体_GB2312" w:eastAsia="楷体_GB2312" w:hint="eastAsia"/>
            <w:noProof/>
            <w:sz w:val="28"/>
            <w:szCs w:val="28"/>
          </w:rPr>
          <w:t>（一）应急队伍保障</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_Toc482870935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22</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36" w:history="1">
        <w:r w:rsidR="00D2662D" w:rsidRPr="0093095A">
          <w:rPr>
            <w:rStyle w:val="a5"/>
            <w:rFonts w:ascii="楷体_GB2312" w:eastAsia="楷体_GB2312" w:hint="eastAsia"/>
            <w:noProof/>
            <w:sz w:val="28"/>
            <w:szCs w:val="28"/>
          </w:rPr>
          <w:t>（二）财力保障</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_Toc482870936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23</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37" w:history="1">
        <w:r w:rsidR="00D2662D" w:rsidRPr="0093095A">
          <w:rPr>
            <w:rStyle w:val="a5"/>
            <w:rFonts w:ascii="楷体_GB2312" w:eastAsia="楷体_GB2312" w:hint="eastAsia"/>
            <w:noProof/>
            <w:sz w:val="28"/>
            <w:szCs w:val="28"/>
          </w:rPr>
          <w:t>（三）物资保障</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_Toc482870937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23</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38" w:history="1">
        <w:r w:rsidR="00D2662D" w:rsidRPr="0093095A">
          <w:rPr>
            <w:rStyle w:val="a5"/>
            <w:rFonts w:ascii="楷体_GB2312" w:eastAsia="楷体_GB2312" w:hint="eastAsia"/>
            <w:noProof/>
            <w:sz w:val="28"/>
            <w:szCs w:val="28"/>
          </w:rPr>
          <w:t>（四）交通运输保障</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_Toc482870938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23</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39" w:history="1">
        <w:r w:rsidR="00D2662D" w:rsidRPr="0093095A">
          <w:rPr>
            <w:rStyle w:val="a5"/>
            <w:rFonts w:ascii="楷体_GB2312" w:eastAsia="楷体_GB2312" w:hint="eastAsia"/>
            <w:noProof/>
            <w:sz w:val="28"/>
            <w:szCs w:val="28"/>
          </w:rPr>
          <w:t>（五）人员防护保障</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_Toc482870939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23</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40" w:history="1">
        <w:r w:rsidR="00D2662D" w:rsidRPr="0093095A">
          <w:rPr>
            <w:rStyle w:val="a5"/>
            <w:rFonts w:ascii="楷体_GB2312" w:eastAsia="楷体_GB2312" w:hint="eastAsia"/>
            <w:noProof/>
            <w:sz w:val="28"/>
            <w:szCs w:val="28"/>
          </w:rPr>
          <w:t>（六）现场救援装备</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_Toc482870940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23</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41" w:history="1">
        <w:r w:rsidR="00D2662D" w:rsidRPr="0093095A">
          <w:rPr>
            <w:rStyle w:val="a5"/>
            <w:rFonts w:ascii="楷体_GB2312" w:eastAsia="楷体_GB2312" w:hint="eastAsia"/>
            <w:noProof/>
            <w:sz w:val="28"/>
            <w:szCs w:val="28"/>
          </w:rPr>
          <w:t>（七）科技支撑保障</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_Toc482870941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24</w:t>
        </w:r>
        <w:r w:rsidRPr="0093095A">
          <w:rPr>
            <w:rStyle w:val="a5"/>
            <w:rFonts w:ascii="楷体_GB2312" w:eastAsia="楷体_GB2312"/>
            <w:webHidden/>
            <w:sz w:val="28"/>
            <w:szCs w:val="28"/>
          </w:rPr>
          <w:fldChar w:fldCharType="end"/>
        </w:r>
      </w:hyperlink>
    </w:p>
    <w:p w:rsidR="00D2662D" w:rsidRPr="00D2662D" w:rsidRDefault="00761D8C" w:rsidP="00D2662D">
      <w:pPr>
        <w:pStyle w:val="10"/>
        <w:spacing w:after="0" w:line="580" w:lineRule="exact"/>
        <w:rPr>
          <w:rStyle w:val="a5"/>
          <w:rFonts w:asciiTheme="minorEastAsia" w:hAnsiTheme="minorEastAsia"/>
        </w:rPr>
      </w:pPr>
      <w:hyperlink w:anchor="_Toc482870942" w:history="1">
        <w:r w:rsidR="00D2662D" w:rsidRPr="00D2662D">
          <w:rPr>
            <w:rStyle w:val="a5"/>
            <w:rFonts w:asciiTheme="minorEastAsia" w:hAnsiTheme="minorEastAsia" w:hint="eastAsia"/>
            <w:noProof/>
          </w:rPr>
          <w:t>五、监督管理</w:t>
        </w:r>
        <w:r w:rsidR="00D2662D" w:rsidRPr="00D2662D">
          <w:rPr>
            <w:rStyle w:val="a5"/>
            <w:rFonts w:asciiTheme="minorEastAsia" w:hAnsiTheme="minorEastAsia"/>
            <w:webHidden/>
          </w:rPr>
          <w:tab/>
        </w:r>
        <w:r w:rsidRPr="00D2662D">
          <w:rPr>
            <w:rStyle w:val="a5"/>
            <w:rFonts w:asciiTheme="minorEastAsia" w:hAnsiTheme="minorEastAsia"/>
            <w:webHidden/>
          </w:rPr>
          <w:fldChar w:fldCharType="begin"/>
        </w:r>
        <w:r w:rsidR="00D2662D" w:rsidRPr="00D2662D">
          <w:rPr>
            <w:rStyle w:val="a5"/>
            <w:rFonts w:asciiTheme="minorEastAsia" w:hAnsiTheme="minorEastAsia"/>
            <w:webHidden/>
          </w:rPr>
          <w:instrText xml:space="preserve"> PAGEREF _Toc482870942 \h </w:instrText>
        </w:r>
        <w:r w:rsidRPr="00D2662D">
          <w:rPr>
            <w:rStyle w:val="a5"/>
            <w:rFonts w:asciiTheme="minorEastAsia" w:hAnsiTheme="minorEastAsia"/>
            <w:webHidden/>
          </w:rPr>
        </w:r>
        <w:r w:rsidRPr="00D2662D">
          <w:rPr>
            <w:rStyle w:val="a5"/>
            <w:rFonts w:asciiTheme="minorEastAsia" w:hAnsiTheme="minorEastAsia"/>
            <w:webHidden/>
          </w:rPr>
          <w:fldChar w:fldCharType="separate"/>
        </w:r>
        <w:r w:rsidR="00D2662D" w:rsidRPr="00D2662D">
          <w:rPr>
            <w:rStyle w:val="a5"/>
            <w:rFonts w:asciiTheme="minorEastAsia" w:hAnsiTheme="minorEastAsia"/>
            <w:webHidden/>
          </w:rPr>
          <w:t>24</w:t>
        </w:r>
        <w:r w:rsidRPr="00D2662D">
          <w:rPr>
            <w:rStyle w:val="a5"/>
            <w:rFonts w:asciiTheme="minorEastAsia" w:hAnsiTheme="minorEastAsia"/>
            <w:webHidden/>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43" w:history="1">
        <w:r w:rsidR="00D2662D" w:rsidRPr="0093095A">
          <w:rPr>
            <w:rStyle w:val="a5"/>
            <w:rFonts w:ascii="楷体_GB2312" w:eastAsia="楷体_GB2312" w:hint="eastAsia"/>
            <w:noProof/>
            <w:sz w:val="28"/>
            <w:szCs w:val="28"/>
          </w:rPr>
          <w:t>（一）预案演练</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_Toc482870943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24</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44" w:history="1">
        <w:r w:rsidR="00D2662D" w:rsidRPr="0093095A">
          <w:rPr>
            <w:rStyle w:val="a5"/>
            <w:rFonts w:ascii="楷体_GB2312" w:eastAsia="楷体_GB2312" w:hint="eastAsia"/>
            <w:noProof/>
            <w:sz w:val="28"/>
            <w:szCs w:val="28"/>
          </w:rPr>
          <w:t>（二）宣传和培训</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_Toc482870944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24</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45" w:history="1">
        <w:r w:rsidR="00D2662D" w:rsidRPr="0093095A">
          <w:rPr>
            <w:rStyle w:val="a5"/>
            <w:rFonts w:ascii="楷体_GB2312" w:eastAsia="楷体_GB2312" w:hint="eastAsia"/>
            <w:noProof/>
            <w:sz w:val="28"/>
            <w:szCs w:val="28"/>
          </w:rPr>
          <w:t>（三）责任与奖惩</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_Toc482870945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24</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46" w:history="1">
        <w:r w:rsidR="00D2662D" w:rsidRPr="0093095A">
          <w:rPr>
            <w:rStyle w:val="a5"/>
            <w:rFonts w:ascii="楷体_GB2312" w:eastAsia="楷体_GB2312" w:hint="eastAsia"/>
            <w:noProof/>
            <w:sz w:val="28"/>
            <w:szCs w:val="28"/>
          </w:rPr>
          <w:t>（四）预案修订</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_Toc482870946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25</w:t>
        </w:r>
        <w:r w:rsidRPr="0093095A">
          <w:rPr>
            <w:rStyle w:val="a5"/>
            <w:rFonts w:ascii="楷体_GB2312" w:eastAsia="楷体_GB2312"/>
            <w:webHidden/>
            <w:sz w:val="28"/>
            <w:szCs w:val="28"/>
          </w:rPr>
          <w:fldChar w:fldCharType="end"/>
        </w:r>
      </w:hyperlink>
    </w:p>
    <w:p w:rsidR="00D2662D" w:rsidRPr="00D2662D" w:rsidRDefault="00761D8C" w:rsidP="00D2662D">
      <w:pPr>
        <w:pStyle w:val="10"/>
        <w:spacing w:after="0" w:line="580" w:lineRule="exact"/>
        <w:rPr>
          <w:rStyle w:val="a5"/>
          <w:rFonts w:asciiTheme="minorEastAsia" w:hAnsiTheme="minorEastAsia"/>
        </w:rPr>
      </w:pPr>
      <w:hyperlink w:anchor="_Toc482870947" w:history="1">
        <w:r w:rsidR="00D2662D" w:rsidRPr="00D2662D">
          <w:rPr>
            <w:rStyle w:val="a5"/>
            <w:rFonts w:asciiTheme="minorEastAsia" w:hAnsiTheme="minorEastAsia" w:hint="eastAsia"/>
            <w:noProof/>
          </w:rPr>
          <w:t>六、附则</w:t>
        </w:r>
        <w:r w:rsidR="00D2662D" w:rsidRPr="00D2662D">
          <w:rPr>
            <w:rStyle w:val="a5"/>
            <w:rFonts w:asciiTheme="minorEastAsia" w:hAnsiTheme="minorEastAsia"/>
            <w:webHidden/>
          </w:rPr>
          <w:tab/>
        </w:r>
        <w:r w:rsidRPr="00D2662D">
          <w:rPr>
            <w:rStyle w:val="a5"/>
            <w:rFonts w:asciiTheme="minorEastAsia" w:hAnsiTheme="minorEastAsia"/>
            <w:webHidden/>
          </w:rPr>
          <w:fldChar w:fldCharType="begin"/>
        </w:r>
        <w:r w:rsidR="00D2662D" w:rsidRPr="00D2662D">
          <w:rPr>
            <w:rStyle w:val="a5"/>
            <w:rFonts w:asciiTheme="minorEastAsia" w:hAnsiTheme="minorEastAsia"/>
            <w:webHidden/>
          </w:rPr>
          <w:instrText xml:space="preserve"> PAGEREF _Toc482870947 \h </w:instrText>
        </w:r>
        <w:r w:rsidRPr="00D2662D">
          <w:rPr>
            <w:rStyle w:val="a5"/>
            <w:rFonts w:asciiTheme="minorEastAsia" w:hAnsiTheme="minorEastAsia"/>
            <w:webHidden/>
          </w:rPr>
        </w:r>
        <w:r w:rsidRPr="00D2662D">
          <w:rPr>
            <w:rStyle w:val="a5"/>
            <w:rFonts w:asciiTheme="minorEastAsia" w:hAnsiTheme="minorEastAsia"/>
            <w:webHidden/>
          </w:rPr>
          <w:fldChar w:fldCharType="separate"/>
        </w:r>
        <w:r w:rsidR="00D2662D" w:rsidRPr="00D2662D">
          <w:rPr>
            <w:rStyle w:val="a5"/>
            <w:rFonts w:asciiTheme="minorEastAsia" w:hAnsiTheme="minorEastAsia"/>
            <w:webHidden/>
          </w:rPr>
          <w:t>26</w:t>
        </w:r>
        <w:r w:rsidRPr="00D2662D">
          <w:rPr>
            <w:rStyle w:val="a5"/>
            <w:rFonts w:asciiTheme="minorEastAsia" w:hAnsiTheme="minorEastAsia"/>
            <w:webHidden/>
          </w:rPr>
          <w:fldChar w:fldCharType="end"/>
        </w:r>
      </w:hyperlink>
    </w:p>
    <w:p w:rsidR="00D2662D" w:rsidRPr="00D2662D" w:rsidRDefault="00761D8C" w:rsidP="00D2662D">
      <w:pPr>
        <w:pStyle w:val="10"/>
        <w:spacing w:after="0" w:line="580" w:lineRule="exact"/>
        <w:rPr>
          <w:rStyle w:val="a5"/>
          <w:rFonts w:asciiTheme="minorEastAsia" w:hAnsiTheme="minorEastAsia"/>
        </w:rPr>
      </w:pPr>
      <w:hyperlink w:anchor="_Toc482870948" w:history="1">
        <w:r w:rsidR="00D2662D" w:rsidRPr="00D2662D">
          <w:rPr>
            <w:rStyle w:val="a5"/>
            <w:rFonts w:asciiTheme="minorEastAsia" w:hAnsiTheme="minorEastAsia" w:hint="eastAsia"/>
            <w:noProof/>
          </w:rPr>
          <w:t>七、附录</w:t>
        </w:r>
        <w:r w:rsidR="00D2662D" w:rsidRPr="00D2662D">
          <w:rPr>
            <w:rStyle w:val="a5"/>
            <w:rFonts w:asciiTheme="minorEastAsia" w:hAnsiTheme="minorEastAsia"/>
            <w:webHidden/>
          </w:rPr>
          <w:tab/>
        </w:r>
        <w:r w:rsidRPr="00D2662D">
          <w:rPr>
            <w:rStyle w:val="a5"/>
            <w:rFonts w:asciiTheme="minorEastAsia" w:hAnsiTheme="minorEastAsia"/>
            <w:webHidden/>
          </w:rPr>
          <w:fldChar w:fldCharType="begin"/>
        </w:r>
        <w:r w:rsidR="00D2662D" w:rsidRPr="00D2662D">
          <w:rPr>
            <w:rStyle w:val="a5"/>
            <w:rFonts w:asciiTheme="minorEastAsia" w:hAnsiTheme="minorEastAsia"/>
            <w:webHidden/>
          </w:rPr>
          <w:instrText xml:space="preserve"> PAGEREF _Toc482870948 \h </w:instrText>
        </w:r>
        <w:r w:rsidRPr="00D2662D">
          <w:rPr>
            <w:rStyle w:val="a5"/>
            <w:rFonts w:asciiTheme="minorEastAsia" w:hAnsiTheme="minorEastAsia"/>
            <w:webHidden/>
          </w:rPr>
        </w:r>
        <w:r w:rsidRPr="00D2662D">
          <w:rPr>
            <w:rStyle w:val="a5"/>
            <w:rFonts w:asciiTheme="minorEastAsia" w:hAnsiTheme="minorEastAsia"/>
            <w:webHidden/>
          </w:rPr>
          <w:fldChar w:fldCharType="separate"/>
        </w:r>
        <w:r w:rsidR="00D2662D" w:rsidRPr="00D2662D">
          <w:rPr>
            <w:rStyle w:val="a5"/>
            <w:rFonts w:asciiTheme="minorEastAsia" w:hAnsiTheme="minorEastAsia"/>
            <w:webHidden/>
          </w:rPr>
          <w:t>26</w:t>
        </w:r>
        <w:r w:rsidRPr="00D2662D">
          <w:rPr>
            <w:rStyle w:val="a5"/>
            <w:rFonts w:asciiTheme="minorEastAsia" w:hAnsiTheme="minorEastAsia"/>
            <w:webHidden/>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49" w:history="1">
        <w:r w:rsidR="00D2662D" w:rsidRPr="0093095A">
          <w:rPr>
            <w:rStyle w:val="a5"/>
            <w:rFonts w:ascii="楷体_GB2312" w:eastAsia="楷体_GB2312" w:hint="eastAsia"/>
            <w:noProof/>
            <w:sz w:val="28"/>
            <w:szCs w:val="28"/>
          </w:rPr>
          <w:t>附录</w:t>
        </w:r>
        <w:r w:rsidR="00D2662D" w:rsidRPr="0093095A">
          <w:rPr>
            <w:rStyle w:val="a5"/>
            <w:rFonts w:ascii="楷体_GB2312" w:eastAsia="楷体_GB2312"/>
            <w:noProof/>
            <w:sz w:val="28"/>
            <w:szCs w:val="28"/>
          </w:rPr>
          <w:t>1</w:t>
        </w:r>
        <w:r w:rsidR="00D2662D" w:rsidRPr="0093095A">
          <w:rPr>
            <w:rStyle w:val="a5"/>
            <w:rFonts w:ascii="楷体_GB2312" w:eastAsia="楷体_GB2312" w:hint="eastAsia"/>
            <w:noProof/>
            <w:sz w:val="28"/>
            <w:szCs w:val="28"/>
          </w:rPr>
          <w:t>：应急值班电话</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_Toc482870949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27</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50" w:history="1">
        <w:r w:rsidR="00D2662D" w:rsidRPr="0093095A">
          <w:rPr>
            <w:rStyle w:val="a5"/>
            <w:rFonts w:ascii="楷体_GB2312" w:eastAsia="楷体_GB2312" w:hint="eastAsia"/>
            <w:noProof/>
            <w:sz w:val="28"/>
            <w:szCs w:val="28"/>
          </w:rPr>
          <w:t>附录</w:t>
        </w:r>
        <w:r w:rsidR="00D2662D" w:rsidRPr="0093095A">
          <w:rPr>
            <w:rStyle w:val="a5"/>
            <w:rFonts w:ascii="楷体_GB2312" w:eastAsia="楷体_GB2312"/>
            <w:noProof/>
            <w:sz w:val="28"/>
            <w:szCs w:val="28"/>
          </w:rPr>
          <w:t>2</w:t>
        </w:r>
        <w:r w:rsidR="00D2662D" w:rsidRPr="0093095A">
          <w:rPr>
            <w:rStyle w:val="a5"/>
            <w:rFonts w:ascii="楷体_GB2312" w:eastAsia="楷体_GB2312" w:hint="eastAsia"/>
            <w:noProof/>
            <w:sz w:val="28"/>
            <w:szCs w:val="28"/>
          </w:rPr>
          <w:t>：应急领导小组成员及联系方式</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_Toc482870950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29</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51" w:history="1">
        <w:r w:rsidR="00D2662D" w:rsidRPr="0093095A">
          <w:rPr>
            <w:rStyle w:val="a5"/>
            <w:rFonts w:ascii="楷体_GB2312" w:eastAsia="楷体_GB2312" w:hint="eastAsia"/>
            <w:noProof/>
            <w:sz w:val="28"/>
            <w:szCs w:val="28"/>
          </w:rPr>
          <w:t>附录</w:t>
        </w:r>
        <w:r w:rsidR="00D2662D" w:rsidRPr="0093095A">
          <w:rPr>
            <w:rStyle w:val="a5"/>
            <w:rFonts w:ascii="楷体_GB2312" w:eastAsia="楷体_GB2312"/>
            <w:noProof/>
            <w:sz w:val="28"/>
            <w:szCs w:val="28"/>
          </w:rPr>
          <w:t>3</w:t>
        </w:r>
        <w:r w:rsidR="00D2662D" w:rsidRPr="0093095A">
          <w:rPr>
            <w:rStyle w:val="a5"/>
            <w:rFonts w:ascii="楷体_GB2312" w:eastAsia="楷体_GB2312" w:hint="eastAsia"/>
            <w:noProof/>
            <w:sz w:val="28"/>
            <w:szCs w:val="28"/>
          </w:rPr>
          <w:t>：应急领导小组办公室成员及联系方式</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_Toc482870951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32</w:t>
        </w:r>
        <w:r w:rsidRPr="0093095A">
          <w:rPr>
            <w:rStyle w:val="a5"/>
            <w:rFonts w:ascii="楷体_GB2312" w:eastAsia="楷体_GB2312"/>
            <w:webHidden/>
            <w:sz w:val="28"/>
            <w:szCs w:val="28"/>
          </w:rPr>
          <w:fldChar w:fldCharType="end"/>
        </w:r>
      </w:hyperlink>
    </w:p>
    <w:p w:rsidR="00D2662D" w:rsidRPr="0093095A" w:rsidRDefault="00761D8C" w:rsidP="0093095A">
      <w:pPr>
        <w:pStyle w:val="20"/>
        <w:tabs>
          <w:tab w:val="right" w:leader="dot" w:pos="8296"/>
        </w:tabs>
        <w:spacing w:after="0" w:line="580" w:lineRule="exact"/>
        <w:ind w:leftChars="100" w:left="210"/>
        <w:rPr>
          <w:rStyle w:val="a5"/>
          <w:rFonts w:ascii="楷体_GB2312" w:eastAsia="楷体_GB2312"/>
          <w:sz w:val="28"/>
          <w:szCs w:val="28"/>
        </w:rPr>
      </w:pPr>
      <w:hyperlink w:anchor="_Toc482870952" w:history="1">
        <w:r w:rsidR="00D2662D" w:rsidRPr="0093095A">
          <w:rPr>
            <w:rStyle w:val="a5"/>
            <w:rFonts w:ascii="楷体_GB2312" w:eastAsia="楷体_GB2312" w:hint="eastAsia"/>
            <w:noProof/>
            <w:sz w:val="28"/>
            <w:szCs w:val="28"/>
          </w:rPr>
          <w:t>附录</w:t>
        </w:r>
        <w:r w:rsidR="00D2662D" w:rsidRPr="0093095A">
          <w:rPr>
            <w:rStyle w:val="a5"/>
            <w:rFonts w:ascii="楷体_GB2312" w:eastAsia="楷体_GB2312"/>
            <w:noProof/>
            <w:sz w:val="28"/>
            <w:szCs w:val="28"/>
          </w:rPr>
          <w:t>4</w:t>
        </w:r>
        <w:r w:rsidR="00D2662D" w:rsidRPr="0093095A">
          <w:rPr>
            <w:rStyle w:val="a5"/>
            <w:rFonts w:ascii="楷体_GB2312" w:eastAsia="楷体_GB2312" w:hint="eastAsia"/>
            <w:noProof/>
            <w:sz w:val="28"/>
            <w:szCs w:val="28"/>
          </w:rPr>
          <w:t>：应急领导小组成员单位联络人联系方式</w:t>
        </w:r>
        <w:r w:rsidR="00D2662D" w:rsidRPr="0093095A">
          <w:rPr>
            <w:rStyle w:val="a5"/>
            <w:rFonts w:ascii="楷体_GB2312" w:eastAsia="楷体_GB2312"/>
            <w:webHidden/>
            <w:sz w:val="28"/>
            <w:szCs w:val="28"/>
          </w:rPr>
          <w:tab/>
        </w:r>
        <w:r w:rsidRPr="0093095A">
          <w:rPr>
            <w:rStyle w:val="a5"/>
            <w:rFonts w:ascii="楷体_GB2312" w:eastAsia="楷体_GB2312"/>
            <w:webHidden/>
            <w:sz w:val="28"/>
            <w:szCs w:val="28"/>
          </w:rPr>
          <w:fldChar w:fldCharType="begin"/>
        </w:r>
        <w:r w:rsidR="00D2662D" w:rsidRPr="0093095A">
          <w:rPr>
            <w:rStyle w:val="a5"/>
            <w:rFonts w:ascii="楷体_GB2312" w:eastAsia="楷体_GB2312"/>
            <w:webHidden/>
            <w:sz w:val="28"/>
            <w:szCs w:val="28"/>
          </w:rPr>
          <w:instrText xml:space="preserve"> PAGEREF _Toc482870952 \h </w:instrText>
        </w:r>
        <w:r w:rsidRPr="0093095A">
          <w:rPr>
            <w:rStyle w:val="a5"/>
            <w:rFonts w:ascii="楷体_GB2312" w:eastAsia="楷体_GB2312"/>
            <w:webHidden/>
            <w:sz w:val="28"/>
            <w:szCs w:val="28"/>
          </w:rPr>
        </w:r>
        <w:r w:rsidRPr="0093095A">
          <w:rPr>
            <w:rStyle w:val="a5"/>
            <w:rFonts w:ascii="楷体_GB2312" w:eastAsia="楷体_GB2312"/>
            <w:webHidden/>
            <w:sz w:val="28"/>
            <w:szCs w:val="28"/>
          </w:rPr>
          <w:fldChar w:fldCharType="separate"/>
        </w:r>
        <w:r w:rsidR="00D2662D" w:rsidRPr="0093095A">
          <w:rPr>
            <w:rStyle w:val="a5"/>
            <w:rFonts w:ascii="楷体_GB2312" w:eastAsia="楷体_GB2312"/>
            <w:webHidden/>
            <w:sz w:val="28"/>
            <w:szCs w:val="28"/>
          </w:rPr>
          <w:t>33</w:t>
        </w:r>
        <w:r w:rsidRPr="0093095A">
          <w:rPr>
            <w:rStyle w:val="a5"/>
            <w:rFonts w:ascii="楷体_GB2312" w:eastAsia="楷体_GB2312"/>
            <w:webHidden/>
            <w:sz w:val="28"/>
            <w:szCs w:val="28"/>
          </w:rPr>
          <w:fldChar w:fldCharType="end"/>
        </w:r>
      </w:hyperlink>
    </w:p>
    <w:p w:rsidR="00322C89" w:rsidRDefault="00761D8C" w:rsidP="00D52A37">
      <w:pPr>
        <w:adjustRightInd w:val="0"/>
        <w:snapToGrid w:val="0"/>
        <w:spacing w:beforeLines="50" w:line="560" w:lineRule="exact"/>
        <w:outlineLvl w:val="0"/>
        <w:rPr>
          <w:rFonts w:ascii="黑体" w:eastAsia="黑体" w:hAnsi="黑体"/>
          <w:sz w:val="32"/>
          <w:szCs w:val="32"/>
        </w:rPr>
      </w:pPr>
      <w:r>
        <w:rPr>
          <w:rFonts w:ascii="黑体" w:eastAsia="黑体" w:hAnsi="黑体"/>
          <w:sz w:val="32"/>
          <w:szCs w:val="32"/>
        </w:rPr>
        <w:fldChar w:fldCharType="end"/>
      </w:r>
    </w:p>
    <w:p w:rsidR="00322C89" w:rsidRDefault="00322C89" w:rsidP="00D52A37">
      <w:pPr>
        <w:adjustRightInd w:val="0"/>
        <w:snapToGrid w:val="0"/>
        <w:spacing w:beforeLines="50" w:line="560" w:lineRule="exact"/>
        <w:outlineLvl w:val="0"/>
        <w:rPr>
          <w:rFonts w:ascii="黑体" w:eastAsia="黑体" w:hAnsi="黑体"/>
          <w:sz w:val="32"/>
          <w:szCs w:val="32"/>
        </w:rPr>
      </w:pPr>
    </w:p>
    <w:p w:rsidR="003C02F0" w:rsidRDefault="003C02F0">
      <w:pPr>
        <w:widowControl/>
        <w:jc w:val="left"/>
        <w:rPr>
          <w:rFonts w:ascii="黑体" w:eastAsia="黑体" w:hAnsi="黑体"/>
          <w:sz w:val="32"/>
          <w:szCs w:val="32"/>
        </w:rPr>
      </w:pPr>
      <w:r>
        <w:rPr>
          <w:rFonts w:ascii="黑体" w:eastAsia="黑体" w:hAnsi="黑体"/>
          <w:sz w:val="32"/>
          <w:szCs w:val="32"/>
        </w:rPr>
        <w:br w:type="page"/>
      </w:r>
    </w:p>
    <w:p w:rsidR="003C02F0" w:rsidRDefault="003C02F0">
      <w:pPr>
        <w:widowControl/>
        <w:jc w:val="left"/>
        <w:rPr>
          <w:rFonts w:ascii="黑体" w:eastAsia="黑体" w:hAnsi="黑体"/>
          <w:sz w:val="32"/>
          <w:szCs w:val="32"/>
        </w:rPr>
      </w:pPr>
      <w:r>
        <w:rPr>
          <w:rFonts w:ascii="黑体" w:eastAsia="黑体" w:hAnsi="黑体"/>
          <w:sz w:val="32"/>
          <w:szCs w:val="32"/>
        </w:rPr>
        <w:lastRenderedPageBreak/>
        <w:br w:type="page"/>
      </w:r>
    </w:p>
    <w:p w:rsidR="00322C89" w:rsidRDefault="00322C89" w:rsidP="00D52A37">
      <w:pPr>
        <w:adjustRightInd w:val="0"/>
        <w:snapToGrid w:val="0"/>
        <w:spacing w:beforeLines="50" w:line="560" w:lineRule="exact"/>
        <w:outlineLvl w:val="0"/>
        <w:rPr>
          <w:rFonts w:ascii="黑体" w:eastAsia="黑体" w:hAnsi="黑体"/>
          <w:sz w:val="32"/>
          <w:szCs w:val="32"/>
        </w:rPr>
        <w:sectPr w:rsidR="00322C89">
          <w:pgSz w:w="11906" w:h="16838"/>
          <w:pgMar w:top="1440" w:right="1800" w:bottom="1440" w:left="1800" w:header="851" w:footer="992" w:gutter="0"/>
          <w:cols w:space="425"/>
          <w:docGrid w:type="lines" w:linePitch="312"/>
        </w:sectPr>
      </w:pPr>
    </w:p>
    <w:p w:rsidR="00D55B13" w:rsidRPr="00536637" w:rsidRDefault="00D55B13" w:rsidP="00D52A37">
      <w:pPr>
        <w:adjustRightInd w:val="0"/>
        <w:snapToGrid w:val="0"/>
        <w:spacing w:beforeLines="50" w:line="560" w:lineRule="exact"/>
        <w:ind w:firstLineChars="200" w:firstLine="640"/>
        <w:outlineLvl w:val="0"/>
        <w:rPr>
          <w:rFonts w:ascii="黑体" w:eastAsia="黑体" w:hAnsi="黑体"/>
          <w:sz w:val="32"/>
          <w:szCs w:val="32"/>
        </w:rPr>
      </w:pPr>
      <w:bookmarkStart w:id="6" w:name="_Toc482870901"/>
      <w:r w:rsidRPr="00536637">
        <w:rPr>
          <w:rFonts w:ascii="黑体" w:eastAsia="黑体" w:hAnsi="黑体" w:hint="eastAsia"/>
          <w:sz w:val="32"/>
          <w:szCs w:val="32"/>
        </w:rPr>
        <w:lastRenderedPageBreak/>
        <w:t>一、总则</w:t>
      </w:r>
      <w:bookmarkEnd w:id="1"/>
      <w:bookmarkEnd w:id="2"/>
      <w:bookmarkEnd w:id="3"/>
      <w:bookmarkEnd w:id="4"/>
      <w:bookmarkEnd w:id="5"/>
      <w:bookmarkEnd w:id="6"/>
    </w:p>
    <w:p w:rsidR="00D55B13" w:rsidRPr="00536637" w:rsidRDefault="00D55B13" w:rsidP="00D52A37">
      <w:pPr>
        <w:snapToGrid w:val="0"/>
        <w:spacing w:beforeLines="50" w:line="560" w:lineRule="exact"/>
        <w:ind w:firstLineChars="200" w:firstLine="643"/>
        <w:outlineLvl w:val="1"/>
        <w:rPr>
          <w:rFonts w:ascii="楷体_GB2312" w:eastAsia="楷体_GB2312"/>
          <w:b/>
          <w:sz w:val="32"/>
          <w:szCs w:val="32"/>
        </w:rPr>
      </w:pPr>
      <w:bookmarkStart w:id="7" w:name="_Toc450728241"/>
      <w:bookmarkStart w:id="8" w:name="_Toc257820057"/>
      <w:bookmarkStart w:id="9" w:name="_Toc217936965"/>
      <w:bookmarkStart w:id="10" w:name="_Toc277812169"/>
      <w:bookmarkStart w:id="11" w:name="_Toc193855886"/>
      <w:bookmarkStart w:id="12" w:name="_Toc193440896"/>
      <w:bookmarkStart w:id="13" w:name="_Toc459207606"/>
      <w:bookmarkStart w:id="14" w:name="_Toc467079959"/>
      <w:bookmarkStart w:id="15" w:name="_Toc482870902"/>
      <w:r w:rsidRPr="00536637">
        <w:rPr>
          <w:rFonts w:ascii="楷体_GB2312" w:eastAsia="楷体_GB2312" w:hint="eastAsia"/>
          <w:b/>
          <w:sz w:val="32"/>
          <w:szCs w:val="32"/>
        </w:rPr>
        <w:t>（一）编制目的</w:t>
      </w:r>
      <w:bookmarkEnd w:id="7"/>
      <w:bookmarkEnd w:id="8"/>
      <w:bookmarkEnd w:id="9"/>
      <w:bookmarkEnd w:id="10"/>
      <w:bookmarkEnd w:id="11"/>
      <w:bookmarkEnd w:id="12"/>
      <w:bookmarkEnd w:id="13"/>
      <w:bookmarkEnd w:id="14"/>
      <w:bookmarkEnd w:id="15"/>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bookmarkStart w:id="16" w:name="_Toc277812170"/>
      <w:bookmarkStart w:id="17" w:name="_Toc257820058"/>
      <w:bookmarkStart w:id="18" w:name="_Toc217936966"/>
      <w:bookmarkStart w:id="19" w:name="_Toc193855887"/>
      <w:bookmarkStart w:id="20" w:name="_Toc193440897"/>
      <w:r w:rsidRPr="00536637">
        <w:rPr>
          <w:rFonts w:ascii="仿宋_GB2312" w:eastAsia="仿宋_GB2312" w:hAnsi="仿宋" w:cs="宋体" w:hint="eastAsia"/>
          <w:sz w:val="32"/>
          <w:szCs w:val="32"/>
        </w:rPr>
        <w:t>为确保东莞市交通运输行业公共卫生事件应急救援工作高效、有序地进行，有效地防范事件的发生，最大限度地减轻事件的危害程度，保障人民群众生命财产安全，维护公共利益和社会秩序，促进东莞市交通运输事业全面协调发展，制定本应急预案。</w:t>
      </w:r>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21" w:name="_Toc450728242"/>
      <w:bookmarkStart w:id="22" w:name="_Toc459207607"/>
      <w:bookmarkStart w:id="23" w:name="_Toc467079960"/>
      <w:bookmarkStart w:id="24" w:name="_Toc482870903"/>
      <w:r w:rsidRPr="00B36876">
        <w:rPr>
          <w:rFonts w:ascii="楷体_GB2312" w:eastAsia="楷体_GB2312" w:hint="eastAsia"/>
          <w:b/>
          <w:sz w:val="32"/>
          <w:szCs w:val="32"/>
        </w:rPr>
        <w:t>（二）编制依据</w:t>
      </w:r>
      <w:bookmarkEnd w:id="16"/>
      <w:bookmarkEnd w:id="17"/>
      <w:bookmarkEnd w:id="18"/>
      <w:bookmarkEnd w:id="19"/>
      <w:bookmarkEnd w:id="20"/>
      <w:bookmarkEnd w:id="21"/>
      <w:bookmarkEnd w:id="22"/>
      <w:bookmarkEnd w:id="23"/>
      <w:bookmarkEnd w:id="24"/>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编制本应急预案的主要依据为：</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1.《中华人民共和国传染病防治法》（中华人民共和国主席令第17号，2004年12月1日起施行）；</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2.《中华人民共和国突发事件应对法》（中华人民共和国主席令第69号，2007年11月1日起施行）；</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3.《中华人民共和国国境卫生检疫法》（中华人民共和国主席令第83号，2007年12月29日最新修订并施行）；</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4.《突发公共卫生事件应急条例》（国务院令第376号，2003年5月7日起施行）；</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5.《重大动物疫情应急条例》（2005年11月16日经国务院第113次常务会议通过，2005年11月16日施行）；</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6.《国内交通卫生检疫条例》（国务院令第254号，1999年3月1日起施行）；</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7.《突发公共卫生事件交通应急规定》（中华人民共和国卫生部、交通部令第2号，2004年5月1日起施行）；</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lastRenderedPageBreak/>
        <w:t>8.《国家突发公共卫生事件应急预案》（2006</w:t>
      </w:r>
      <w:r w:rsidRPr="00536637">
        <w:rPr>
          <w:rFonts w:ascii="仿宋_GB2312" w:eastAsia="仿宋_GB2312" w:hAnsi="仿宋" w:cs="宋体" w:hint="eastAsia"/>
          <w:sz w:val="32"/>
          <w:szCs w:val="32"/>
        </w:rPr>
        <w:t>年版）；</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9.《生产安全事故应急预案管理办法》（国家安全生产监督管理总局令第88号，2016</w:t>
      </w:r>
      <w:r w:rsidRPr="00536637">
        <w:rPr>
          <w:rFonts w:ascii="仿宋_GB2312" w:eastAsia="仿宋_GB2312" w:hint="eastAsia"/>
          <w:sz w:val="32"/>
          <w:szCs w:val="32"/>
        </w:rPr>
        <w:t>年</w:t>
      </w:r>
      <w:r w:rsidRPr="00536637">
        <w:rPr>
          <w:rFonts w:ascii="仿宋_GB2312" w:eastAsia="仿宋_GB2312"/>
          <w:sz w:val="32"/>
          <w:szCs w:val="32"/>
        </w:rPr>
        <w:t>7</w:t>
      </w:r>
      <w:r w:rsidRPr="00536637">
        <w:rPr>
          <w:rFonts w:ascii="仿宋_GB2312" w:eastAsia="仿宋_GB2312" w:hint="eastAsia"/>
          <w:sz w:val="32"/>
          <w:szCs w:val="32"/>
        </w:rPr>
        <w:t>月</w:t>
      </w:r>
      <w:r w:rsidRPr="00536637">
        <w:rPr>
          <w:rFonts w:ascii="仿宋_GB2312" w:eastAsia="仿宋_GB2312"/>
          <w:sz w:val="32"/>
          <w:szCs w:val="32"/>
        </w:rPr>
        <w:t>1</w:t>
      </w:r>
      <w:r w:rsidRPr="00536637">
        <w:rPr>
          <w:rFonts w:ascii="仿宋_GB2312" w:eastAsia="仿宋_GB2312" w:hint="eastAsia"/>
          <w:sz w:val="32"/>
          <w:szCs w:val="32"/>
        </w:rPr>
        <w:t>日起施行）</w:t>
      </w:r>
      <w:r>
        <w:rPr>
          <w:rFonts w:ascii="仿宋_GB2312" w:eastAsia="仿宋_GB2312" w:hint="eastAsia"/>
          <w:sz w:val="32"/>
          <w:szCs w:val="32"/>
        </w:rPr>
        <w:t>；</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10.《公路交通突发事件应急预案》（</w:t>
      </w:r>
      <w:proofErr w:type="gramStart"/>
      <w:r w:rsidRPr="00536637">
        <w:rPr>
          <w:rFonts w:ascii="仿宋_GB2312" w:eastAsia="仿宋_GB2312" w:hAnsi="仿宋" w:cs="宋体" w:hint="eastAsia"/>
          <w:sz w:val="32"/>
          <w:szCs w:val="32"/>
        </w:rPr>
        <w:t>交公路发第</w:t>
      </w:r>
      <w:r w:rsidRPr="00536637">
        <w:rPr>
          <w:rFonts w:ascii="仿宋_GB2312" w:eastAsia="仿宋_GB2312" w:hAnsi="仿宋" w:cs="宋体"/>
          <w:sz w:val="32"/>
          <w:szCs w:val="32"/>
        </w:rPr>
        <w:t>226号</w:t>
      </w:r>
      <w:proofErr w:type="gramEnd"/>
      <w:r w:rsidRPr="00536637">
        <w:rPr>
          <w:rFonts w:ascii="仿宋_GB2312" w:eastAsia="仿宋_GB2312" w:hAnsi="仿宋" w:cs="宋体"/>
          <w:sz w:val="32"/>
          <w:szCs w:val="32"/>
        </w:rPr>
        <w:t>,2009年5月12日起施行）；</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11.广东省人民政府办公厅关于印发《广东省突发事件现场指挥官工作规范（试行）》的通知（粤办函</w:t>
      </w:r>
      <w:r w:rsidRPr="00536637">
        <w:rPr>
          <w:rFonts w:ascii="仿宋_GB2312" w:eastAsia="仿宋_GB2312" w:hAnsi="仿宋" w:cs="宋体" w:hint="eastAsia"/>
          <w:sz w:val="32"/>
          <w:szCs w:val="32"/>
        </w:rPr>
        <w:t>第</w:t>
      </w:r>
      <w:r w:rsidRPr="00536637">
        <w:rPr>
          <w:rFonts w:ascii="仿宋_GB2312" w:eastAsia="仿宋_GB2312" w:hAnsi="仿宋" w:cs="宋体"/>
          <w:sz w:val="32"/>
          <w:szCs w:val="32"/>
        </w:rPr>
        <w:t>644号</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2016年1月1日起施行）</w:t>
      </w:r>
      <w:r>
        <w:rPr>
          <w:rFonts w:ascii="仿宋_GB2312" w:eastAsia="仿宋_GB2312" w:hAnsi="仿宋" w:cs="宋体" w:hint="eastAsia"/>
          <w:sz w:val="32"/>
          <w:szCs w:val="32"/>
        </w:rPr>
        <w:t>；</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12.《广东省突发公共卫生事件应急领导小组办法》（</w:t>
      </w:r>
      <w:r w:rsidR="00D52A37" w:rsidRPr="00D52A37">
        <w:rPr>
          <w:rFonts w:ascii="仿宋_GB2312" w:eastAsia="仿宋_GB2312" w:hAnsi="仿宋" w:cs="宋体" w:hint="eastAsia"/>
          <w:sz w:val="32"/>
          <w:szCs w:val="32"/>
        </w:rPr>
        <w:t>广东省第十届人民代表大会常务委员会第七次会议通过</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2003年11月27日起施行）；</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13.《广东省突发公共事件总体应急预案》（2011</w:t>
      </w:r>
      <w:r w:rsidRPr="00536637">
        <w:rPr>
          <w:rFonts w:ascii="仿宋_GB2312" w:eastAsia="仿宋_GB2312" w:hAnsi="仿宋" w:cs="宋体" w:hint="eastAsia"/>
          <w:sz w:val="32"/>
          <w:szCs w:val="32"/>
        </w:rPr>
        <w:t>年版）</w:t>
      </w:r>
      <w:r>
        <w:rPr>
          <w:rFonts w:ascii="仿宋_GB2312" w:eastAsia="仿宋_GB2312" w:hAnsi="仿宋" w:cs="宋体" w:hint="eastAsia"/>
          <w:sz w:val="32"/>
          <w:szCs w:val="32"/>
        </w:rPr>
        <w:t>；</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14.《广东省突发公共卫生事件应急预案》（2012</w:t>
      </w:r>
      <w:r w:rsidRPr="00536637">
        <w:rPr>
          <w:rFonts w:ascii="仿宋_GB2312" w:eastAsia="仿宋_GB2312" w:hAnsi="仿宋" w:cs="宋体" w:hint="eastAsia"/>
          <w:sz w:val="32"/>
          <w:szCs w:val="32"/>
        </w:rPr>
        <w:t>年版）；</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15.《广东省突发重大动物疫情应急预案》（2013</w:t>
      </w:r>
      <w:r w:rsidRPr="00536637">
        <w:rPr>
          <w:rFonts w:ascii="仿宋_GB2312" w:eastAsia="仿宋_GB2312" w:hAnsi="仿宋" w:cs="宋体" w:hint="eastAsia"/>
          <w:sz w:val="32"/>
          <w:szCs w:val="32"/>
        </w:rPr>
        <w:t>年版）；</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16.《广东省突发事件医疗卫生救援应急预案》（2013</w:t>
      </w:r>
      <w:r w:rsidRPr="00536637">
        <w:rPr>
          <w:rFonts w:ascii="仿宋_GB2312" w:eastAsia="仿宋_GB2312" w:hAnsi="仿宋" w:cs="宋体" w:hint="eastAsia"/>
          <w:sz w:val="32"/>
          <w:szCs w:val="32"/>
        </w:rPr>
        <w:t>年版）；</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17.《东莞市突发公共事件总体应急预案》（2016年</w:t>
      </w:r>
      <w:r w:rsidRPr="00536637">
        <w:rPr>
          <w:rFonts w:ascii="仿宋_GB2312" w:eastAsia="仿宋_GB2312" w:hAnsi="仿宋" w:cs="宋体" w:hint="eastAsia"/>
          <w:sz w:val="32"/>
          <w:szCs w:val="32"/>
        </w:rPr>
        <w:t>版）；</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18.《东莞市突发公共卫生事件应急预案》（2009年</w:t>
      </w:r>
      <w:r w:rsidRPr="00536637">
        <w:rPr>
          <w:rFonts w:ascii="仿宋_GB2312" w:eastAsia="仿宋_GB2312" w:hAnsi="仿宋" w:cs="宋体" w:hint="eastAsia"/>
          <w:sz w:val="32"/>
          <w:szCs w:val="32"/>
        </w:rPr>
        <w:t>版）；</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19.《东莞市突发公共事件医疗卫生救援应急预案》（2013</w:t>
      </w:r>
      <w:r w:rsidRPr="00536637">
        <w:rPr>
          <w:rFonts w:ascii="仿宋_GB2312" w:eastAsia="仿宋_GB2312" w:hAnsi="仿宋" w:cs="宋体" w:hint="eastAsia"/>
          <w:sz w:val="32"/>
          <w:szCs w:val="32"/>
        </w:rPr>
        <w:t>年版）；</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20.《东莞市突发重大动物疫情应急预案》（2009年</w:t>
      </w:r>
      <w:r w:rsidRPr="00536637">
        <w:rPr>
          <w:rFonts w:ascii="仿宋_GB2312" w:eastAsia="仿宋_GB2312" w:hAnsi="仿宋" w:cs="宋体" w:hint="eastAsia"/>
          <w:sz w:val="32"/>
          <w:szCs w:val="32"/>
        </w:rPr>
        <w:t>版）；</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21.《东莞市城市轨道交通运营突发事件应急预案》（2016年</w:t>
      </w:r>
      <w:r w:rsidRPr="00536637">
        <w:rPr>
          <w:rFonts w:ascii="仿宋_GB2312" w:eastAsia="仿宋_GB2312" w:hAnsi="仿宋" w:cs="宋体" w:hint="eastAsia"/>
          <w:sz w:val="32"/>
          <w:szCs w:val="32"/>
        </w:rPr>
        <w:t>版）。</w:t>
      </w:r>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25" w:name="_Toc456874239"/>
      <w:bookmarkStart w:id="26" w:name="_Toc459207610"/>
      <w:bookmarkStart w:id="27" w:name="_Toc467079961"/>
      <w:bookmarkStart w:id="28" w:name="_Toc482870904"/>
      <w:r w:rsidRPr="00B36876">
        <w:rPr>
          <w:rFonts w:ascii="楷体_GB2312" w:eastAsia="楷体_GB2312" w:hint="eastAsia"/>
          <w:b/>
          <w:sz w:val="32"/>
          <w:szCs w:val="32"/>
        </w:rPr>
        <w:t>（三）事件分级</w:t>
      </w:r>
      <w:bookmarkEnd w:id="25"/>
      <w:bookmarkEnd w:id="26"/>
      <w:bookmarkEnd w:id="27"/>
      <w:bookmarkEnd w:id="28"/>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根据《东莞市突发公共事件总体应急预案》对突发公共卫生事件的分级，按照突发公共卫生事件性质、涉及范围、危害程度和可控性，突发公共卫生事件划分为Ⅰ级（特别重大）、Ⅱ级（重大）、Ⅲ级（较大）和Ⅳ级（一般）共四级。</w:t>
      </w:r>
    </w:p>
    <w:p w:rsidR="00D55B13" w:rsidRPr="00D47F7A"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D47F7A">
        <w:rPr>
          <w:rFonts w:ascii="仿宋_GB2312" w:eastAsia="仿宋_GB2312" w:hAnsi="仿宋" w:cs="宋体"/>
          <w:sz w:val="32"/>
          <w:szCs w:val="32"/>
        </w:rPr>
        <w:t>1.</w:t>
      </w:r>
      <w:r w:rsidRPr="00536637">
        <w:rPr>
          <w:rFonts w:ascii="仿宋_GB2312" w:eastAsia="仿宋_GB2312" w:hAnsi="仿宋" w:cs="宋体" w:hint="eastAsia"/>
          <w:sz w:val="32"/>
          <w:szCs w:val="32"/>
        </w:rPr>
        <w:t>Ⅰ级</w:t>
      </w:r>
      <w:r>
        <w:rPr>
          <w:rFonts w:ascii="仿宋_GB2312" w:eastAsia="仿宋_GB2312" w:hAnsi="仿宋" w:cs="宋体" w:hint="eastAsia"/>
          <w:sz w:val="32"/>
          <w:szCs w:val="32"/>
        </w:rPr>
        <w:t>（</w:t>
      </w:r>
      <w:r w:rsidRPr="00D47F7A">
        <w:rPr>
          <w:rFonts w:ascii="仿宋_GB2312" w:eastAsia="仿宋_GB2312" w:hAnsi="仿宋" w:cs="宋体"/>
          <w:sz w:val="32"/>
          <w:szCs w:val="32"/>
        </w:rPr>
        <w:t>特别重大</w:t>
      </w:r>
      <w:r>
        <w:rPr>
          <w:rFonts w:ascii="仿宋_GB2312" w:eastAsia="仿宋_GB2312" w:hAnsi="仿宋" w:cs="宋体" w:hint="eastAsia"/>
          <w:sz w:val="32"/>
          <w:szCs w:val="32"/>
        </w:rPr>
        <w:t>）</w:t>
      </w:r>
      <w:r w:rsidRPr="00D47F7A">
        <w:rPr>
          <w:rFonts w:ascii="仿宋_GB2312" w:eastAsia="仿宋_GB2312" w:hAnsi="仿宋" w:cs="宋体"/>
          <w:sz w:val="32"/>
          <w:szCs w:val="32"/>
        </w:rPr>
        <w:t>公共卫生事件</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1）发生《东莞市突发公共事件总体应急预案》规定的属于</w:t>
      </w:r>
      <w:r w:rsidRPr="00536637">
        <w:rPr>
          <w:rFonts w:ascii="仿宋_GB2312" w:eastAsia="仿宋_GB2312" w:hAnsi="仿宋" w:cs="宋体" w:hint="eastAsia"/>
          <w:sz w:val="32"/>
          <w:szCs w:val="32"/>
        </w:rPr>
        <w:t>Ⅰ</w:t>
      </w:r>
      <w:r w:rsidRPr="00536637">
        <w:rPr>
          <w:rFonts w:ascii="仿宋_GB2312" w:eastAsia="仿宋_GB2312" w:hAnsi="仿宋" w:cs="宋体"/>
          <w:sz w:val="32"/>
          <w:szCs w:val="32"/>
        </w:rPr>
        <w:t>级公共卫生事件的传染病或动物传染性疫情，并有可能通过道路运输车辆、城市轨道交通运输车辆、船舶等交通运输工具传播的；</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2）国家交通运输主管部门认定的其他特别重大突发公共卫生事件。</w:t>
      </w:r>
    </w:p>
    <w:p w:rsidR="00D55B13" w:rsidRPr="00D47F7A"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D47F7A">
        <w:rPr>
          <w:rFonts w:ascii="仿宋_GB2312" w:eastAsia="仿宋_GB2312" w:hAnsi="仿宋" w:cs="宋体"/>
          <w:sz w:val="32"/>
          <w:szCs w:val="32"/>
        </w:rPr>
        <w:t>2.</w:t>
      </w:r>
      <w:r w:rsidRPr="00536637">
        <w:rPr>
          <w:rFonts w:ascii="仿宋_GB2312" w:eastAsia="仿宋_GB2312" w:hAnsi="仿宋" w:cs="宋体" w:hint="eastAsia"/>
          <w:sz w:val="32"/>
          <w:szCs w:val="32"/>
        </w:rPr>
        <w:t>Ⅱ级</w:t>
      </w:r>
      <w:r>
        <w:rPr>
          <w:rFonts w:ascii="仿宋_GB2312" w:eastAsia="仿宋_GB2312" w:hAnsi="仿宋" w:cs="宋体" w:hint="eastAsia"/>
          <w:sz w:val="32"/>
          <w:szCs w:val="32"/>
        </w:rPr>
        <w:t>（</w:t>
      </w:r>
      <w:r w:rsidRPr="00D47F7A">
        <w:rPr>
          <w:rFonts w:ascii="仿宋_GB2312" w:eastAsia="仿宋_GB2312" w:hAnsi="仿宋" w:cs="宋体"/>
          <w:sz w:val="32"/>
          <w:szCs w:val="32"/>
        </w:rPr>
        <w:t>重大</w:t>
      </w:r>
      <w:r>
        <w:rPr>
          <w:rFonts w:ascii="仿宋_GB2312" w:eastAsia="仿宋_GB2312" w:hAnsi="仿宋" w:cs="宋体" w:hint="eastAsia"/>
          <w:sz w:val="32"/>
          <w:szCs w:val="32"/>
        </w:rPr>
        <w:t>）</w:t>
      </w:r>
      <w:r w:rsidRPr="00D47F7A">
        <w:rPr>
          <w:rFonts w:ascii="仿宋_GB2312" w:eastAsia="仿宋_GB2312" w:hAnsi="仿宋" w:cs="宋体"/>
          <w:sz w:val="32"/>
          <w:szCs w:val="32"/>
        </w:rPr>
        <w:t>公共卫生事件</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1）发生《</w:t>
      </w:r>
      <w:r w:rsidRPr="00536637">
        <w:rPr>
          <w:rFonts w:ascii="仿宋_GB2312" w:eastAsia="仿宋_GB2312" w:hAnsi="仿宋" w:cs="宋体" w:hint="eastAsia"/>
          <w:sz w:val="32"/>
          <w:szCs w:val="32"/>
        </w:rPr>
        <w:t>东莞市突发公共事件总体应急预案》规定的属于Ⅱ级公共卫生事件的传染病或动物传染性疫情，并有可能通过道路运输车辆、城市轨道运输车辆、船舶等交通运输工具传播的；</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2）客运站、客运码头、客运车辆、城市轨道交通车辆、客运船舶及交通运输行业企事业单位内部发生一次性食物中毒人数100人以上并出现死亡病例，或出现10例以上死亡病例；</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3）交通运输行业企事业单位内部一次性发生急性职业中毒50人以上，或死亡5人以上；</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4）省交通运输主管部门认定的其他重大突发公共卫生事件。</w:t>
      </w:r>
    </w:p>
    <w:p w:rsidR="00D55B13" w:rsidRPr="00D47F7A"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D47F7A">
        <w:rPr>
          <w:rFonts w:ascii="仿宋_GB2312" w:eastAsia="仿宋_GB2312" w:hAnsi="仿宋" w:cs="宋体"/>
          <w:sz w:val="32"/>
          <w:szCs w:val="32"/>
        </w:rPr>
        <w:lastRenderedPageBreak/>
        <w:t>3.</w:t>
      </w:r>
      <w:r w:rsidRPr="00536637">
        <w:rPr>
          <w:rFonts w:ascii="仿宋_GB2312" w:eastAsia="仿宋_GB2312" w:hAnsi="仿宋" w:cs="宋体" w:hint="eastAsia"/>
          <w:sz w:val="32"/>
          <w:szCs w:val="32"/>
        </w:rPr>
        <w:t>Ⅲ级</w:t>
      </w:r>
      <w:r>
        <w:rPr>
          <w:rFonts w:ascii="仿宋_GB2312" w:eastAsia="仿宋_GB2312" w:hAnsi="仿宋" w:cs="宋体" w:hint="eastAsia"/>
          <w:sz w:val="32"/>
          <w:szCs w:val="32"/>
        </w:rPr>
        <w:t>（</w:t>
      </w:r>
      <w:r w:rsidRPr="00D47F7A">
        <w:rPr>
          <w:rFonts w:ascii="仿宋_GB2312" w:eastAsia="仿宋_GB2312" w:hAnsi="仿宋" w:cs="宋体"/>
          <w:sz w:val="32"/>
          <w:szCs w:val="32"/>
        </w:rPr>
        <w:t>较大</w:t>
      </w:r>
      <w:r>
        <w:rPr>
          <w:rFonts w:ascii="仿宋_GB2312" w:eastAsia="仿宋_GB2312" w:hAnsi="仿宋" w:cs="宋体" w:hint="eastAsia"/>
          <w:sz w:val="32"/>
          <w:szCs w:val="32"/>
        </w:rPr>
        <w:t>）</w:t>
      </w:r>
      <w:r w:rsidRPr="00D47F7A">
        <w:rPr>
          <w:rFonts w:ascii="仿宋_GB2312" w:eastAsia="仿宋_GB2312" w:hAnsi="仿宋" w:cs="宋体"/>
          <w:sz w:val="32"/>
          <w:szCs w:val="32"/>
        </w:rPr>
        <w:t>公共卫生事件</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1）发生《</w:t>
      </w:r>
      <w:r w:rsidRPr="00536637">
        <w:rPr>
          <w:rFonts w:ascii="仿宋_GB2312" w:eastAsia="仿宋_GB2312" w:hAnsi="仿宋" w:cs="宋体" w:hint="eastAsia"/>
          <w:sz w:val="32"/>
          <w:szCs w:val="32"/>
        </w:rPr>
        <w:t>东莞市突发公共事件总体应急预案》规定的属于Ⅲ级公共卫生事件的传染病或动物传染性疫情，并有可能通过道路运输车辆、城市轨道运输车辆、船舶等交通运输工具传播的；</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2）客运站、客运码头、客运车辆、城市轨道交通车辆、客运船舶及交通运输行业企事业单位内部发生的食物中毒人数50以上，100人以下，或出现10例以内死亡病例；</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3）交通运输行业企事业单位内部一次性发生急性职业中毒10人以上、50人以内，或出现5人以下死亡病例；</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4）市交通运输局认定的其他较大突发公共卫生事件。</w:t>
      </w:r>
    </w:p>
    <w:p w:rsidR="00D55B13" w:rsidRPr="00D47F7A"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D47F7A">
        <w:rPr>
          <w:rFonts w:ascii="仿宋_GB2312" w:eastAsia="仿宋_GB2312" w:hAnsi="仿宋" w:cs="宋体"/>
          <w:sz w:val="32"/>
          <w:szCs w:val="32"/>
        </w:rPr>
        <w:t>4.</w:t>
      </w:r>
      <w:r w:rsidRPr="00D47F7A">
        <w:rPr>
          <w:rFonts w:ascii="仿宋_GB2312" w:eastAsia="仿宋_GB2312" w:hAnsi="仿宋" w:cs="宋体" w:hint="eastAsia"/>
          <w:sz w:val="32"/>
          <w:szCs w:val="32"/>
        </w:rPr>
        <w:t xml:space="preserve"> Ⅳ级（一般）公共卫生事件</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1）发生《</w:t>
      </w:r>
      <w:r w:rsidRPr="00536637">
        <w:rPr>
          <w:rFonts w:ascii="仿宋_GB2312" w:eastAsia="仿宋_GB2312" w:hAnsi="仿宋" w:cs="宋体" w:hint="eastAsia"/>
          <w:sz w:val="32"/>
          <w:szCs w:val="32"/>
        </w:rPr>
        <w:t>东莞市突发公共事件总体应急预案》规定的属于Ⅳ级公共卫生事件的传染病或动物传染性疫情，并有可能通过道路运输车辆、城市轨道运输车辆、船舶等交通运输工具传播的；</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2）客运站、客运码头、客运车辆、城市轨道交通车辆、客运船舶及交通运输行业企事业单位内部发生的食物中毒人数30人以上，50人以下，未出现死亡病例；</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3）交通运输行业企事业单位内部一次性发生急性职业中毒10人</w:t>
      </w:r>
      <w:r w:rsidRPr="00536637">
        <w:rPr>
          <w:rFonts w:ascii="仿宋_GB2312" w:eastAsia="仿宋_GB2312" w:hAnsi="仿宋" w:hint="eastAsia"/>
          <w:sz w:val="32"/>
          <w:szCs w:val="32"/>
        </w:rPr>
        <w:t>以下</w:t>
      </w:r>
      <w:r w:rsidRPr="00536637">
        <w:rPr>
          <w:rFonts w:ascii="仿宋_GB2312" w:eastAsia="仿宋_GB2312" w:hAnsi="仿宋" w:cs="宋体" w:hint="eastAsia"/>
          <w:sz w:val="32"/>
          <w:szCs w:val="32"/>
        </w:rPr>
        <w:t>，未出现死亡病例；</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4）市交通运输局认定的其他一般突发公共卫生事件。</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hint="eastAsia"/>
          <w:sz w:val="32"/>
          <w:szCs w:val="32"/>
        </w:rPr>
        <w:t>本预案有关数量的表述中，“以上”含本数，“以下”不含本数。</w:t>
      </w:r>
    </w:p>
    <w:p w:rsidR="00D55B13" w:rsidRPr="00536637" w:rsidRDefault="00D55B13" w:rsidP="00D52A37">
      <w:pPr>
        <w:snapToGrid w:val="0"/>
        <w:spacing w:beforeLines="50" w:line="560" w:lineRule="exact"/>
        <w:ind w:firstLineChars="200" w:firstLine="643"/>
        <w:outlineLvl w:val="1"/>
        <w:rPr>
          <w:rFonts w:ascii="楷体_GB2312" w:eastAsia="楷体_GB2312"/>
          <w:b/>
          <w:sz w:val="32"/>
          <w:szCs w:val="32"/>
        </w:rPr>
      </w:pPr>
      <w:bookmarkStart w:id="29" w:name="_Toc482870905"/>
      <w:bookmarkStart w:id="30" w:name="_Toc459207611"/>
      <w:bookmarkStart w:id="31" w:name="_Toc467079962"/>
      <w:r w:rsidRPr="00536637">
        <w:rPr>
          <w:rFonts w:ascii="楷体_GB2312" w:eastAsia="楷体_GB2312" w:hint="eastAsia"/>
          <w:b/>
          <w:sz w:val="32"/>
          <w:szCs w:val="32"/>
        </w:rPr>
        <w:lastRenderedPageBreak/>
        <w:t>（</w:t>
      </w:r>
      <w:r>
        <w:rPr>
          <w:rFonts w:ascii="楷体_GB2312" w:eastAsia="楷体_GB2312" w:hint="eastAsia"/>
          <w:b/>
          <w:sz w:val="32"/>
          <w:szCs w:val="32"/>
        </w:rPr>
        <w:t>四</w:t>
      </w:r>
      <w:r w:rsidRPr="00536637">
        <w:rPr>
          <w:rFonts w:ascii="楷体_GB2312" w:eastAsia="楷体_GB2312" w:hint="eastAsia"/>
          <w:b/>
          <w:sz w:val="32"/>
          <w:szCs w:val="32"/>
        </w:rPr>
        <w:t>）</w:t>
      </w:r>
      <w:r>
        <w:rPr>
          <w:rFonts w:ascii="楷体_GB2312" w:eastAsia="楷体_GB2312" w:hint="eastAsia"/>
          <w:b/>
          <w:sz w:val="32"/>
          <w:szCs w:val="32"/>
        </w:rPr>
        <w:t>适用范围</w:t>
      </w:r>
      <w:bookmarkEnd w:id="29"/>
    </w:p>
    <w:bookmarkEnd w:id="30"/>
    <w:bookmarkEnd w:id="31"/>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本预案适用于东莞市交通运输行业预防和应对突然发生、造成或可能造成社会公众健康严重损害的传染性疾病、动物传染性疫情、食物中毒等非传染性公共卫生突发事件。</w:t>
      </w:r>
    </w:p>
    <w:p w:rsidR="00D55B13" w:rsidRPr="00536637" w:rsidRDefault="00D55B13" w:rsidP="00D52A37">
      <w:pPr>
        <w:snapToGrid w:val="0"/>
        <w:spacing w:beforeLines="50" w:line="560" w:lineRule="exact"/>
        <w:ind w:firstLineChars="200" w:firstLine="643"/>
        <w:outlineLvl w:val="1"/>
        <w:rPr>
          <w:rFonts w:ascii="楷体_GB2312" w:eastAsia="楷体_GB2312"/>
          <w:b/>
          <w:sz w:val="32"/>
          <w:szCs w:val="32"/>
        </w:rPr>
      </w:pPr>
      <w:bookmarkStart w:id="32" w:name="_Toc482870906"/>
      <w:r w:rsidRPr="00536637">
        <w:rPr>
          <w:rFonts w:ascii="楷体_GB2312" w:eastAsia="楷体_GB2312" w:hint="eastAsia"/>
          <w:b/>
          <w:sz w:val="32"/>
          <w:szCs w:val="32"/>
        </w:rPr>
        <w:t>（五）</w:t>
      </w:r>
      <w:r w:rsidRPr="00536637">
        <w:rPr>
          <w:rFonts w:ascii="楷体_GB2312" w:eastAsia="楷体_GB2312"/>
          <w:b/>
          <w:sz w:val="32"/>
          <w:szCs w:val="32"/>
        </w:rPr>
        <w:t>工作原则</w:t>
      </w:r>
      <w:bookmarkEnd w:id="32"/>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1.以人为本，安全第一</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把保障人民群众的生命和财产安全作为应急工作的出发点和落脚点，最大限度地减少交通运输行业公共卫生事件造成的人员伤亡和财产损失，切实加强应急救援人员的卫生安全防护，充分发挥广大人民群众在应急工作中的重要作用。</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2.统一领导，分级负责</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坚持分级响应、属地为主、条块结合、以块为主的原则；实行应急机构统一指挥下的各单位相互配合、联动的应急工作责任制；建立以事发地应急机构为主，有关部门和相关镇（街道、园区）协调配合的应急救援机制。</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3.依靠科学，依法规范</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采用先进技术，充分发挥专家的作用，实行科学民主决策；采用先进的救援装备和技术，增强应急救援能力；依法规范应急救援工作，确保应急预案的科学性、权威性和可操作性。</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4.资源整合，信息共享</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按照条块结合和降低成本的要求，充分利用和整合现有资源，避免重复建设；明确各部门之间的职责和权限，加强协调配合，建立健全信息共享机制。</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lastRenderedPageBreak/>
        <w:t>5.预防为主，平战结合</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坚持预防为主、常备不懈，交通运输行业公共卫生事件应急与预防工作相结合。做好预防、预测、预警和预报工作，做好常态下的风险评估、物资储备、队伍建设和预案演练等工作。</w:t>
      </w:r>
    </w:p>
    <w:p w:rsidR="00D55B13" w:rsidRPr="00536637" w:rsidRDefault="00D55B13" w:rsidP="00D52A37">
      <w:pPr>
        <w:adjustRightInd w:val="0"/>
        <w:snapToGrid w:val="0"/>
        <w:spacing w:beforeLines="50" w:line="560" w:lineRule="exact"/>
        <w:ind w:firstLineChars="200" w:firstLine="640"/>
        <w:outlineLvl w:val="0"/>
        <w:rPr>
          <w:rFonts w:ascii="黑体" w:eastAsia="黑体" w:hAnsi="黑体"/>
          <w:sz w:val="32"/>
          <w:szCs w:val="32"/>
        </w:rPr>
      </w:pPr>
      <w:bookmarkStart w:id="33" w:name="_Toc456874244"/>
      <w:bookmarkStart w:id="34" w:name="_Toc459207613"/>
      <w:bookmarkStart w:id="35" w:name="_Toc467079964"/>
      <w:bookmarkStart w:id="36" w:name="_Toc467183372"/>
      <w:bookmarkStart w:id="37" w:name="_Toc467253699"/>
      <w:bookmarkStart w:id="38" w:name="_Toc482870907"/>
      <w:bookmarkStart w:id="39" w:name="_Toc450728248"/>
      <w:r w:rsidRPr="00536637">
        <w:rPr>
          <w:rFonts w:ascii="黑体" w:eastAsia="黑体" w:hAnsi="黑体" w:hint="eastAsia"/>
          <w:sz w:val="32"/>
          <w:szCs w:val="32"/>
        </w:rPr>
        <w:t>二、组织体系</w:t>
      </w:r>
      <w:bookmarkEnd w:id="33"/>
      <w:bookmarkEnd w:id="34"/>
      <w:bookmarkEnd w:id="35"/>
      <w:bookmarkEnd w:id="36"/>
      <w:bookmarkEnd w:id="37"/>
      <w:bookmarkEnd w:id="38"/>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东莞市交通运输行业公共卫生事件应急组织体系由应急领导小组、应急领导小组办公室、现场应急指挥机构、应急专家组及相关交通企业组成。</w:t>
      </w:r>
    </w:p>
    <w:p w:rsidR="00D55B13" w:rsidRPr="00B36876" w:rsidRDefault="00D55B13" w:rsidP="00D52A37">
      <w:pPr>
        <w:snapToGrid w:val="0"/>
        <w:spacing w:beforeLines="50" w:line="560" w:lineRule="exact"/>
        <w:ind w:firstLineChars="200" w:firstLine="643"/>
        <w:outlineLvl w:val="1"/>
        <w:rPr>
          <w:rFonts w:ascii="楷体" w:eastAsia="楷体" w:hAnsi="楷体"/>
          <w:b/>
          <w:sz w:val="32"/>
          <w:szCs w:val="32"/>
        </w:rPr>
      </w:pPr>
      <w:bookmarkStart w:id="40" w:name="_Toc459207614"/>
      <w:bookmarkStart w:id="41" w:name="_Toc467079965"/>
      <w:bookmarkStart w:id="42" w:name="_Toc482870908"/>
      <w:r w:rsidRPr="00B36876">
        <w:rPr>
          <w:rFonts w:ascii="楷体_GB2312" w:eastAsia="楷体_GB2312" w:hint="eastAsia"/>
          <w:b/>
          <w:sz w:val="32"/>
          <w:szCs w:val="32"/>
        </w:rPr>
        <w:t>（一）应急领导小组及职责</w:t>
      </w:r>
      <w:bookmarkEnd w:id="40"/>
      <w:bookmarkEnd w:id="41"/>
      <w:bookmarkEnd w:id="42"/>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为了更好地开展交通运输行业公共卫生事件应急保障工作，成立东莞市交通运输行业公共卫生事件应急领导小组（以下简称“应急领导小组”）：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组长：市交通运输局局长。</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副组长：市交通运输局分管安全生产的副局长、分管相关业务的副局长。</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成员：市交通运输局各相关科室、市交通运输局综合行政执法局、市道路运输管理局、市港航管理局、各交通运输分局主要负责人。</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应急领导小组</w:t>
      </w:r>
      <w:r w:rsidRPr="00536637">
        <w:rPr>
          <w:rFonts w:ascii="仿宋_GB2312" w:eastAsia="仿宋_GB2312" w:hint="eastAsia"/>
          <w:sz w:val="32"/>
          <w:szCs w:val="32"/>
        </w:rPr>
        <w:t>的主要职责：</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1.审定东莞市交通运输行业公共卫生事件应急预案及相关政策、规划，负责东莞市交通运输行业公共卫生事件应急预案及相关工作的监督管理工作；</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2.决定启动与终止市级交通运输行业公共卫生事件应</w:t>
      </w:r>
      <w:r w:rsidRPr="00536637">
        <w:rPr>
          <w:rFonts w:ascii="仿宋_GB2312" w:eastAsia="仿宋_GB2312"/>
          <w:sz w:val="32"/>
          <w:szCs w:val="32"/>
        </w:rPr>
        <w:lastRenderedPageBreak/>
        <w:t>急预警状态和应急救援行动，处置由市交通运输主管部门负责的交通运输行业公共卫生事件的应急工作；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3.部署、协调、监督本预案基础工作的落实，督促落实必要的应急工作经费和实施本预案所必需的应急资源配置；</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4.根据需要，会同卫生、公安、检疫等有关部门，制定和落实东莞市交通运输行业公共卫生事件的联合行动方案，并监督应急预案实施；</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5.当交通运输行业公共卫生处置由省交通运输厅或市政府应急机构统一指挥时，应急领导小组根据省交通运输厅或市政府的指令，开展相应的应急行动；当交通运输行业公共卫生事件由镇（街道、园区）级应急机构负责处置时，应急领导小组根据镇（街道、园区）级应急机构的请求，进行相应的应急指导或协调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6.检查、指导各有关单位的应急救援工作；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7.当交通运输行业公共卫生事件超过本部门处置能力时，决定请求上级部门支援；</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8.其他相关重大事项。</w:t>
      </w:r>
    </w:p>
    <w:p w:rsidR="00D55B13" w:rsidRPr="00B36876" w:rsidRDefault="00D55B13" w:rsidP="00D52A37">
      <w:pPr>
        <w:snapToGrid w:val="0"/>
        <w:spacing w:beforeLines="50" w:line="560" w:lineRule="exact"/>
        <w:ind w:firstLineChars="200" w:firstLine="643"/>
        <w:outlineLvl w:val="1"/>
        <w:rPr>
          <w:rFonts w:ascii="楷体" w:eastAsia="楷体" w:hAnsi="楷体"/>
          <w:b/>
          <w:sz w:val="32"/>
          <w:szCs w:val="32"/>
        </w:rPr>
      </w:pPr>
      <w:bookmarkStart w:id="43" w:name="_Toc456874246"/>
      <w:bookmarkStart w:id="44" w:name="_Toc459207615"/>
      <w:bookmarkStart w:id="45" w:name="_Toc467079966"/>
      <w:bookmarkStart w:id="46" w:name="_Toc482870909"/>
      <w:r w:rsidRPr="00B36876">
        <w:rPr>
          <w:rFonts w:ascii="楷体_GB2312" w:eastAsia="楷体_GB2312" w:hint="eastAsia"/>
          <w:b/>
          <w:sz w:val="32"/>
          <w:szCs w:val="32"/>
        </w:rPr>
        <w:t>（二）应急领导小组办公室及职责</w:t>
      </w:r>
      <w:bookmarkEnd w:id="43"/>
      <w:bookmarkEnd w:id="44"/>
      <w:bookmarkEnd w:id="45"/>
      <w:bookmarkEnd w:id="46"/>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东莞市交通运输行业公共卫生事件应急领导小组办公室（以下简称“应急领导小组办公室”）设在市交通运输局安全监督科，办公室主任由市交通运输局分管安全生产的副局长担任，办公室成员由应急领导小组成员单位相关人员组成。</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应急领导小组办公室</w:t>
      </w:r>
      <w:r w:rsidRPr="00536637">
        <w:rPr>
          <w:rFonts w:ascii="仿宋_GB2312" w:eastAsia="仿宋_GB2312" w:hint="eastAsia"/>
          <w:sz w:val="32"/>
          <w:szCs w:val="32"/>
        </w:rPr>
        <w:t>具体职责如下：</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lastRenderedPageBreak/>
        <w:t>1.负责交通运输行业公共卫生事件应急工作的综合协调和相关组织；</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2.组织起草、落实预警预防和应急处置交通运输行业公共卫生事件应急工作的措施、政策；</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3.组织起草和修订东莞市交通运输行业公共卫生事件应急预案；指导成员单位编制和实施交通运输行业公共卫生事件应急预案；</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4.负责收集、汇总、分析公共卫生事件信息，及时向应急领导小组汇报，并向应急领导小组提出相关建议；应急状态下，负责协调24小时值班工作；</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5.组织交通运输行业公共卫生事件应急宣传、培训、演习；</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6.对应急领导小组的应急处理决定进行督办。</w:t>
      </w:r>
    </w:p>
    <w:p w:rsidR="00D55B13" w:rsidRPr="00536637" w:rsidRDefault="00D55B13" w:rsidP="00D52A37">
      <w:pPr>
        <w:snapToGrid w:val="0"/>
        <w:spacing w:beforeLines="50" w:line="560" w:lineRule="exact"/>
        <w:ind w:firstLineChars="200" w:firstLine="643"/>
        <w:outlineLvl w:val="1"/>
        <w:rPr>
          <w:rFonts w:ascii="楷体_GB2312" w:eastAsia="楷体_GB2312"/>
          <w:b/>
          <w:sz w:val="32"/>
          <w:szCs w:val="32"/>
        </w:rPr>
      </w:pPr>
      <w:bookmarkStart w:id="47" w:name="_Toc467079967"/>
      <w:bookmarkStart w:id="48" w:name="_Toc482870910"/>
      <w:r w:rsidRPr="00B36876">
        <w:rPr>
          <w:rFonts w:ascii="楷体_GB2312" w:eastAsia="楷体_GB2312" w:hint="eastAsia"/>
          <w:b/>
          <w:sz w:val="32"/>
          <w:szCs w:val="32"/>
        </w:rPr>
        <w:t>（三）成员单位及主要交通企业职责</w:t>
      </w:r>
      <w:bookmarkEnd w:id="47"/>
      <w:bookmarkEnd w:id="48"/>
    </w:p>
    <w:p w:rsidR="00D55B13" w:rsidRPr="00536637" w:rsidRDefault="00D55B13" w:rsidP="00D55B13">
      <w:pPr>
        <w:adjustRightInd w:val="0"/>
        <w:snapToGrid w:val="0"/>
        <w:spacing w:line="560" w:lineRule="exact"/>
        <w:ind w:firstLineChars="200" w:firstLine="643"/>
        <w:outlineLvl w:val="2"/>
        <w:rPr>
          <w:rFonts w:ascii="仿宋_GB2312" w:eastAsia="仿宋_GB2312"/>
          <w:b/>
          <w:sz w:val="32"/>
          <w:szCs w:val="32"/>
        </w:rPr>
      </w:pPr>
      <w:bookmarkStart w:id="49" w:name="_Toc466055573"/>
      <w:bookmarkStart w:id="50" w:name="_Toc467079968"/>
      <w:bookmarkStart w:id="51" w:name="_Toc482870911"/>
      <w:r w:rsidRPr="00536637">
        <w:rPr>
          <w:rFonts w:ascii="仿宋_GB2312" w:eastAsia="仿宋_GB2312"/>
          <w:b/>
          <w:sz w:val="32"/>
          <w:szCs w:val="32"/>
        </w:rPr>
        <w:t>1.</w:t>
      </w:r>
      <w:r w:rsidRPr="00536637">
        <w:rPr>
          <w:rFonts w:ascii="仿宋_GB2312" w:eastAsia="仿宋_GB2312" w:hAnsi="楷体" w:hint="eastAsia"/>
          <w:b/>
          <w:sz w:val="32"/>
          <w:szCs w:val="32"/>
        </w:rPr>
        <w:t>市交通运输局内设机构职责</w:t>
      </w:r>
      <w:bookmarkEnd w:id="49"/>
      <w:bookmarkEnd w:id="50"/>
      <w:bookmarkEnd w:id="51"/>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1）办公室</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负责向上级部门、相关部门报送公共卫生事件相关信息及材料，做好信息的上传下达，配合相关部门做好舆论宣传引导与信息发布；完成本部门职责范围内的其它</w:t>
      </w:r>
      <w:r>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2）人事监察科</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按规定参与交通运输行业公共卫生事件处置过程中的责任追究和相关责任人的处罚；负责维护应急处置人员的合法权益；完成本部门职责范围内的其他</w:t>
      </w:r>
      <w:r>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3）运输科技科</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负责全市交通运输智能化、信息化建设工作，为处置事件提供决策支持；负责城市轨道交通运营公共卫生事件的应急处置工作；公共卫生事件发生后，协调实施重点物资和紧急客货运输；完成本部门职责范围内的其它</w:t>
      </w:r>
      <w:r>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4）基建管理科</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负责公路工程相关公共卫生事件应急处置工作；发生公共卫生事件后，协调路桥抢险应急队伍和应急机械及物资调配，协调督促公路管养单位组织临时抢修工作；完成本部门职责范围内的其它</w:t>
      </w:r>
      <w:r>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w:t>
      </w:r>
      <w:r w:rsidRPr="00536637">
        <w:rPr>
          <w:rFonts w:ascii="仿宋_GB2312" w:eastAsia="仿宋_GB2312"/>
          <w:sz w:val="32"/>
          <w:szCs w:val="32"/>
        </w:rPr>
        <w:t>5）</w:t>
      </w:r>
      <w:r w:rsidRPr="00536637">
        <w:rPr>
          <w:rFonts w:ascii="仿宋_GB2312" w:eastAsia="仿宋_GB2312" w:hAnsi="仿宋" w:cs="宋体" w:hint="eastAsia"/>
          <w:sz w:val="32"/>
          <w:szCs w:val="32"/>
        </w:rPr>
        <w:t>财务审计科</w:t>
      </w:r>
    </w:p>
    <w:p w:rsidR="00D55B13" w:rsidRPr="00536637" w:rsidRDefault="00D55B13" w:rsidP="00D55B13">
      <w:pPr>
        <w:adjustRightInd w:val="0"/>
        <w:snapToGrid w:val="0"/>
        <w:spacing w:line="560" w:lineRule="exact"/>
        <w:ind w:firstLineChars="200" w:firstLine="640"/>
        <w:rPr>
          <w:rFonts w:ascii="仿宋_GB2312" w:eastAsia="仿宋_GB2312" w:hAnsi="仿宋"/>
          <w:sz w:val="32"/>
          <w:szCs w:val="32"/>
        </w:rPr>
      </w:pPr>
      <w:r w:rsidRPr="00536637">
        <w:rPr>
          <w:rFonts w:ascii="仿宋_GB2312" w:eastAsia="仿宋_GB2312" w:hint="eastAsia"/>
          <w:sz w:val="32"/>
          <w:szCs w:val="32"/>
        </w:rPr>
        <w:t>负责</w:t>
      </w:r>
      <w:r w:rsidRPr="00536637">
        <w:rPr>
          <w:rFonts w:ascii="仿宋_GB2312" w:eastAsia="仿宋_GB2312" w:hAnsi="仿宋" w:hint="eastAsia"/>
          <w:sz w:val="32"/>
          <w:szCs w:val="32"/>
        </w:rPr>
        <w:t>与各级财政部门沟通联络工作，</w:t>
      </w:r>
      <w:r w:rsidRPr="00536637">
        <w:rPr>
          <w:rFonts w:ascii="仿宋_GB2312" w:eastAsia="仿宋_GB2312" w:hAnsi="仿宋" w:cs="宋体" w:hint="eastAsia"/>
          <w:sz w:val="32"/>
          <w:szCs w:val="32"/>
        </w:rPr>
        <w:t>保障</w:t>
      </w:r>
      <w:r w:rsidRPr="00536637">
        <w:rPr>
          <w:rFonts w:ascii="仿宋_GB2312" w:eastAsia="仿宋_GB2312" w:hAnsi="仿宋" w:hint="eastAsia"/>
          <w:sz w:val="32"/>
          <w:szCs w:val="32"/>
        </w:rPr>
        <w:t>交通运输行业应急经费拨付；完成本部门职责范围内的其它</w:t>
      </w:r>
      <w:r>
        <w:rPr>
          <w:rFonts w:ascii="仿宋_GB2312" w:eastAsia="仿宋_GB2312" w:hAnsi="仿宋" w:cs="宋体" w:hint="eastAsia"/>
          <w:sz w:val="32"/>
          <w:szCs w:val="32"/>
        </w:rPr>
        <w:t>应急</w:t>
      </w:r>
      <w:r w:rsidRPr="00536637">
        <w:rPr>
          <w:rFonts w:ascii="仿宋_GB2312" w:eastAsia="仿宋_GB2312" w:hAnsi="仿宋" w:hint="eastAsia"/>
          <w:sz w:val="32"/>
          <w:szCs w:val="32"/>
        </w:rPr>
        <w:t>工作。</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6）安全监督科</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参与交通运输行业公共卫生事件应急处置行动；完成本部门职责范围内的其它</w:t>
      </w:r>
      <w:r>
        <w:rPr>
          <w:rFonts w:ascii="仿宋_GB2312" w:eastAsia="仿宋_GB2312" w:hAnsi="仿宋" w:cs="宋体" w:hint="eastAsia"/>
          <w:sz w:val="32"/>
          <w:szCs w:val="32"/>
        </w:rPr>
        <w:t>应急</w:t>
      </w:r>
      <w:r w:rsidRPr="00536637">
        <w:rPr>
          <w:rFonts w:ascii="仿宋_GB2312" w:eastAsia="仿宋_GB2312" w:hint="eastAsia"/>
          <w:sz w:val="32"/>
          <w:szCs w:val="32"/>
        </w:rPr>
        <w:t>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7）其他科室</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负责科室职责范围内的应急工作。</w:t>
      </w:r>
    </w:p>
    <w:p w:rsidR="00D55B13" w:rsidRPr="00536637" w:rsidRDefault="00D55B13" w:rsidP="00D55B13">
      <w:pPr>
        <w:adjustRightInd w:val="0"/>
        <w:snapToGrid w:val="0"/>
        <w:spacing w:line="560" w:lineRule="exact"/>
        <w:ind w:firstLineChars="200" w:firstLine="643"/>
        <w:outlineLvl w:val="2"/>
        <w:rPr>
          <w:rFonts w:ascii="仿宋_GB2312" w:eastAsia="仿宋_GB2312"/>
          <w:b/>
          <w:sz w:val="32"/>
          <w:szCs w:val="32"/>
        </w:rPr>
      </w:pPr>
      <w:bookmarkStart w:id="52" w:name="_Toc466055574"/>
      <w:bookmarkStart w:id="53" w:name="_Toc467079969"/>
      <w:bookmarkStart w:id="54" w:name="_Toc482870912"/>
      <w:r w:rsidRPr="00536637">
        <w:rPr>
          <w:rFonts w:ascii="仿宋_GB2312" w:eastAsia="仿宋_GB2312"/>
          <w:b/>
          <w:sz w:val="32"/>
          <w:szCs w:val="32"/>
        </w:rPr>
        <w:t>2.直属单位及派出机构职责</w:t>
      </w:r>
      <w:bookmarkEnd w:id="52"/>
      <w:bookmarkEnd w:id="53"/>
      <w:bookmarkEnd w:id="54"/>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w:t>
      </w:r>
      <w:r w:rsidRPr="00536637">
        <w:rPr>
          <w:rFonts w:ascii="仿宋_GB2312" w:eastAsia="仿宋_GB2312" w:hAnsi="仿宋" w:cs="宋体" w:hint="eastAsia"/>
          <w:sz w:val="32"/>
          <w:szCs w:val="32"/>
        </w:rPr>
        <w:t>市交通运输局综合行政执法局</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负责对在交通运输行业公共卫生事件应急处置过程中的违章行为进行稽查，对违法行为实施行政处罚；参与</w:t>
      </w:r>
      <w:r w:rsidRPr="00536637">
        <w:rPr>
          <w:rFonts w:ascii="仿宋_GB2312" w:eastAsia="仿宋_GB2312" w:hint="eastAsia"/>
          <w:sz w:val="32"/>
          <w:szCs w:val="32"/>
        </w:rPr>
        <w:t>对交通运输客货运企业和场站突发公共卫生事件防控工作的布置和检查</w:t>
      </w:r>
      <w:r w:rsidRPr="00536637">
        <w:rPr>
          <w:rFonts w:ascii="仿宋_GB2312" w:eastAsia="仿宋_GB2312" w:hAnsi="仿宋" w:cs="宋体" w:hint="eastAsia"/>
          <w:sz w:val="32"/>
          <w:szCs w:val="32"/>
        </w:rPr>
        <w:t>；完成本部门职责范围内的其他</w:t>
      </w:r>
      <w:r>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）市道路运输管理局</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负责协助开展乘坐道路交通工具人员的交通检疫、查验工作，防止传染病通过交通工具传播；负责统筹全市道路客货运力，及时根据处置需求合理调配应急运力，运输有关人员和应急物资；负责会同卫生、检验检疫等部门在客运站、货运站设置临时交通卫生检疫站；负责做好本行业本单位公共卫生事件防治知识的宣传教育工作；完成本部门职责范围内的其他</w:t>
      </w:r>
      <w:r>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w:t>
      </w:r>
      <w:r w:rsidRPr="00536637">
        <w:rPr>
          <w:rFonts w:ascii="仿宋_GB2312" w:eastAsia="仿宋_GB2312" w:hAnsi="仿宋" w:cs="宋体" w:hint="eastAsia"/>
          <w:sz w:val="32"/>
          <w:szCs w:val="32"/>
        </w:rPr>
        <w:t>）市港航管理局</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协助开展乘坐水路交通工具人员的交通检疫、查验工作，防止传染病通过交通工具传播；负责统筹全市水路客货运力，及时根据处置需求合理调配应急运力，运输有关人员和应急物资；会同卫生、农业、检验检疫等部门在客货运港口设置临时交通卫生检疫站；负责做好本行业本单位公共卫生事件防治知识的宣传教育工作；完成本部门职责范围内的其他</w:t>
      </w:r>
      <w:r>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55B13" w:rsidRPr="00536637" w:rsidRDefault="00D55B13" w:rsidP="00D55B13">
      <w:pPr>
        <w:pStyle w:val="af0"/>
        <w:widowControl w:val="0"/>
        <w:adjustRightInd w:val="0"/>
        <w:snapToGrid w:val="0"/>
        <w:spacing w:before="0" w:beforeAutospacing="0" w:after="0" w:afterAutospacing="0" w:line="560" w:lineRule="exact"/>
        <w:ind w:firstLineChars="196" w:firstLine="627"/>
        <w:jc w:val="both"/>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w:t>
      </w:r>
      <w:r w:rsidRPr="00536637">
        <w:rPr>
          <w:rFonts w:ascii="仿宋_GB2312" w:eastAsia="仿宋_GB2312" w:hint="eastAsia"/>
          <w:sz w:val="32"/>
          <w:szCs w:val="32"/>
        </w:rPr>
        <w:t>）交通运输分局</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hint="eastAsia"/>
          <w:sz w:val="32"/>
          <w:szCs w:val="32"/>
        </w:rPr>
        <w:t>根据属地原则，参与交通运输公共卫生事件应急处置工作；</w:t>
      </w:r>
      <w:r w:rsidRPr="00536637">
        <w:rPr>
          <w:rFonts w:ascii="仿宋_GB2312" w:eastAsia="仿宋_GB2312" w:hint="eastAsia"/>
          <w:sz w:val="32"/>
          <w:szCs w:val="32"/>
        </w:rPr>
        <w:t>配合当地政府设立交通留验站，做好对在交通工具上发现的传染病病人、疑似病人或传染病病人密切接触者的隔离留置观察等有关工作；</w:t>
      </w:r>
      <w:r w:rsidRPr="00536637">
        <w:rPr>
          <w:rFonts w:ascii="仿宋_GB2312" w:eastAsia="仿宋_GB2312" w:hAnsi="仿宋" w:cs="宋体" w:hint="eastAsia"/>
          <w:sz w:val="32"/>
          <w:szCs w:val="32"/>
        </w:rPr>
        <w:t>协助做好交通运输行业公共卫生事件应急运力调配；督促辖区交通运输企业做好企业层面的应急处置工作；完成本部门职责范围内的其他</w:t>
      </w:r>
      <w:r>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55B13" w:rsidRPr="00B36876" w:rsidRDefault="00D55B13" w:rsidP="00D52A37">
      <w:pPr>
        <w:snapToGrid w:val="0"/>
        <w:spacing w:beforeLines="50" w:line="560" w:lineRule="exact"/>
        <w:ind w:firstLineChars="200" w:firstLine="643"/>
        <w:outlineLvl w:val="1"/>
        <w:rPr>
          <w:rFonts w:ascii="楷体" w:eastAsia="楷体" w:hAnsi="楷体"/>
          <w:b/>
          <w:sz w:val="32"/>
          <w:szCs w:val="32"/>
        </w:rPr>
      </w:pPr>
      <w:bookmarkStart w:id="55" w:name="_Toc456874247"/>
      <w:bookmarkStart w:id="56" w:name="_Toc459207616"/>
      <w:bookmarkStart w:id="57" w:name="_Toc467079970"/>
      <w:bookmarkStart w:id="58" w:name="_Toc482870913"/>
      <w:r w:rsidRPr="00B36876">
        <w:rPr>
          <w:rFonts w:ascii="楷体_GB2312" w:eastAsia="楷体_GB2312" w:hint="eastAsia"/>
          <w:b/>
          <w:sz w:val="32"/>
          <w:szCs w:val="32"/>
        </w:rPr>
        <w:t>（四）现场应急指挥机构</w:t>
      </w:r>
      <w:bookmarkEnd w:id="55"/>
      <w:bookmarkEnd w:id="56"/>
      <w:r w:rsidRPr="00B36876">
        <w:rPr>
          <w:rFonts w:ascii="楷体_GB2312" w:eastAsia="楷体_GB2312" w:hint="eastAsia"/>
          <w:b/>
          <w:sz w:val="32"/>
          <w:szCs w:val="32"/>
        </w:rPr>
        <w:t>职责</w:t>
      </w:r>
      <w:bookmarkEnd w:id="57"/>
      <w:bookmarkEnd w:id="58"/>
    </w:p>
    <w:p w:rsidR="00D55B13" w:rsidRPr="00536637" w:rsidRDefault="00D55B13" w:rsidP="00D55B13">
      <w:pPr>
        <w:snapToGrid w:val="0"/>
        <w:spacing w:line="560" w:lineRule="exact"/>
        <w:ind w:firstLineChars="200" w:firstLine="640"/>
        <w:rPr>
          <w:rFonts w:ascii="仿宋_GB2312" w:eastAsia="仿宋_GB2312" w:hAnsi="仿宋" w:cs="宋体"/>
          <w:sz w:val="32"/>
          <w:szCs w:val="32"/>
        </w:rPr>
      </w:pPr>
      <w:bookmarkStart w:id="59" w:name="_Toc459207617"/>
      <w:r w:rsidRPr="00536637">
        <w:rPr>
          <w:rFonts w:ascii="仿宋_GB2312" w:eastAsia="仿宋_GB2312" w:hAnsi="仿宋" w:cs="宋体" w:hint="eastAsia"/>
          <w:sz w:val="32"/>
          <w:szCs w:val="32"/>
        </w:rPr>
        <w:t>东莞市交通运输行业公共卫生事件应急处置工作实行</w:t>
      </w:r>
      <w:r w:rsidRPr="00536637">
        <w:rPr>
          <w:rFonts w:ascii="仿宋_GB2312" w:eastAsia="仿宋_GB2312" w:hAnsi="仿宋" w:cs="宋体" w:hint="eastAsia"/>
          <w:sz w:val="32"/>
          <w:szCs w:val="32"/>
        </w:rPr>
        <w:lastRenderedPageBreak/>
        <w:t>现场指挥官制度，由到达事发地现场的最高负责人作为现场指挥官，设立应急指挥机构，其他各部门人员服从现场指挥官的统一指挥。</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现场应急指挥机构的主要职责是：</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1.在应急领导小组统一领导下，具体负责现场应急处置工作，及时向应急领导小组报告情况，请示重大问题的处置；</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2.负责提出应急处置的具体措施；</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3.开展现场组织、协调、指挥等具体处置工作；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4.与应急领导小组保持联系，取得指导和支持；</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5.核实现场受感染人员、动物或食物中毒人员等情况，及时向应急领导小组汇报现场情况及抢险救援工作进展情况；</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6.向应急领导小组提出应急处置结束的建议。</w:t>
      </w:r>
    </w:p>
    <w:p w:rsidR="00D55B13" w:rsidRPr="00536637" w:rsidRDefault="00D55B13" w:rsidP="00D52A37">
      <w:pPr>
        <w:snapToGrid w:val="0"/>
        <w:spacing w:beforeLines="50" w:line="560" w:lineRule="exact"/>
        <w:ind w:firstLineChars="200" w:firstLine="643"/>
        <w:outlineLvl w:val="1"/>
        <w:rPr>
          <w:rFonts w:ascii="楷体_GB2312" w:eastAsia="楷体_GB2312"/>
          <w:b/>
          <w:sz w:val="32"/>
          <w:szCs w:val="32"/>
        </w:rPr>
      </w:pPr>
      <w:bookmarkStart w:id="60" w:name="_Toc467079971"/>
      <w:bookmarkStart w:id="61" w:name="_Toc482870914"/>
      <w:r w:rsidRPr="00B36876">
        <w:rPr>
          <w:rFonts w:ascii="楷体_GB2312" w:eastAsia="楷体_GB2312" w:hint="eastAsia"/>
          <w:b/>
          <w:sz w:val="32"/>
          <w:szCs w:val="32"/>
        </w:rPr>
        <w:t>（五）</w:t>
      </w:r>
      <w:bookmarkEnd w:id="59"/>
      <w:r w:rsidRPr="00B36876">
        <w:rPr>
          <w:rFonts w:ascii="楷体_GB2312" w:eastAsia="楷体_GB2312" w:hint="eastAsia"/>
          <w:b/>
          <w:sz w:val="32"/>
          <w:szCs w:val="32"/>
        </w:rPr>
        <w:t>应急专家组职责</w:t>
      </w:r>
      <w:bookmarkEnd w:id="60"/>
      <w:bookmarkEnd w:id="61"/>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交通运输行业公共卫生事件应急专家组由</w:t>
      </w:r>
      <w:r w:rsidRPr="00536637">
        <w:rPr>
          <w:rFonts w:ascii="仿宋_GB2312" w:eastAsia="仿宋_GB2312" w:hint="eastAsia"/>
          <w:sz w:val="32"/>
          <w:szCs w:val="32"/>
        </w:rPr>
        <w:t>市交通运输部门根据需要聘请有关专家组成</w:t>
      </w:r>
      <w:r w:rsidRPr="00536637">
        <w:rPr>
          <w:rFonts w:ascii="仿宋_GB2312" w:eastAsia="仿宋_GB2312" w:hAnsi="仿宋" w:cs="宋体" w:hint="eastAsia"/>
          <w:sz w:val="32"/>
          <w:szCs w:val="32"/>
        </w:rPr>
        <w:t>。</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应急专家组主要职责是：</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1.提供</w:t>
      </w:r>
      <w:r w:rsidRPr="00536637">
        <w:rPr>
          <w:rFonts w:ascii="仿宋_GB2312" w:eastAsia="仿宋_GB2312" w:hint="eastAsia"/>
          <w:sz w:val="32"/>
          <w:szCs w:val="32"/>
        </w:rPr>
        <w:t>交通运输行业公共卫生事件</w:t>
      </w:r>
      <w:r w:rsidRPr="00536637">
        <w:rPr>
          <w:rFonts w:ascii="仿宋_GB2312" w:eastAsia="仿宋_GB2312" w:hAnsi="仿宋" w:cs="宋体" w:hint="eastAsia"/>
          <w:sz w:val="32"/>
          <w:szCs w:val="32"/>
        </w:rPr>
        <w:t>的防范、控制和应急处置技术咨询，为应急领导小组提供决策咨询和工作建议；</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2.分析公共卫生事件对企业、环境和社会的影响，为确定应急等级提供咨询和建议；</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3.参与应急领导小组或现场指挥部对公共卫生事件的应急处置，预测事件的发展趋势，为现场指挥部的组织指挥提供技术支持；</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lastRenderedPageBreak/>
        <w:t>4.为应急领导小组开展日常的培训、演练提供技术支持。</w:t>
      </w:r>
    </w:p>
    <w:p w:rsidR="00D55B13" w:rsidRPr="00536637" w:rsidRDefault="00D55B13" w:rsidP="00D52A37">
      <w:pPr>
        <w:snapToGrid w:val="0"/>
        <w:spacing w:beforeLines="50" w:line="560" w:lineRule="exact"/>
        <w:ind w:firstLineChars="200" w:firstLine="643"/>
        <w:outlineLvl w:val="1"/>
        <w:rPr>
          <w:rFonts w:ascii="楷体_GB2312" w:eastAsia="楷体_GB2312"/>
          <w:b/>
          <w:sz w:val="32"/>
          <w:szCs w:val="32"/>
        </w:rPr>
      </w:pPr>
      <w:bookmarkStart w:id="62" w:name="_Toc459207621"/>
      <w:bookmarkStart w:id="63" w:name="_Toc460776679"/>
      <w:bookmarkStart w:id="64" w:name="_Toc466055575"/>
      <w:bookmarkStart w:id="65" w:name="_Toc467079972"/>
      <w:bookmarkStart w:id="66" w:name="_Toc482870915"/>
      <w:bookmarkEnd w:id="39"/>
      <w:r w:rsidRPr="00B36876">
        <w:rPr>
          <w:rFonts w:ascii="楷体_GB2312" w:eastAsia="楷体_GB2312" w:hint="eastAsia"/>
          <w:b/>
          <w:sz w:val="32"/>
          <w:szCs w:val="32"/>
        </w:rPr>
        <w:t>（六）相关交通企业职责</w:t>
      </w:r>
      <w:bookmarkEnd w:id="62"/>
      <w:bookmarkEnd w:id="63"/>
      <w:bookmarkEnd w:id="64"/>
      <w:bookmarkEnd w:id="65"/>
      <w:bookmarkEnd w:id="66"/>
    </w:p>
    <w:p w:rsidR="00D55B13" w:rsidRPr="00536637" w:rsidRDefault="00D55B13" w:rsidP="00D55B13">
      <w:pPr>
        <w:pStyle w:val="af0"/>
        <w:widowControl w:val="0"/>
        <w:adjustRightInd w:val="0"/>
        <w:snapToGrid w:val="0"/>
        <w:spacing w:before="0" w:beforeAutospacing="0" w:after="0" w:afterAutospacing="0" w:line="560" w:lineRule="exact"/>
        <w:ind w:firstLineChars="196" w:firstLine="627"/>
        <w:jc w:val="both"/>
        <w:rPr>
          <w:rFonts w:ascii="仿宋_GB2312" w:eastAsia="仿宋_GB2312"/>
          <w:sz w:val="32"/>
          <w:szCs w:val="32"/>
        </w:rPr>
      </w:pPr>
      <w:r w:rsidRPr="00536637">
        <w:rPr>
          <w:rFonts w:ascii="仿宋_GB2312" w:eastAsia="仿宋_GB2312" w:hint="eastAsia"/>
          <w:sz w:val="32"/>
          <w:szCs w:val="32"/>
        </w:rPr>
        <w:t>1.</w:t>
      </w:r>
      <w:r w:rsidRPr="00536637">
        <w:rPr>
          <w:rFonts w:ascii="仿宋_GB2312" w:eastAsia="仿宋_GB2312"/>
          <w:sz w:val="32"/>
          <w:szCs w:val="32"/>
        </w:rPr>
        <w:t>客货运站（码头）经营企业</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配合卫生部门做好疫情防疫站点的设立工作；按要求设置和配备有关防控设施、设备和用品；根据要求对相关的车辆、船舶、候车（船）室、售票厅等公共场所进行清洁消毒；对始发旅客、司乘人员及其携带、托运物品的卫生与健康情况进行检查、登记，发现问题，应及时向当地卫生部门和上级交通运输主管部门报告，并采取必要的处置措施。</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2.</w:t>
      </w:r>
      <w:r w:rsidRPr="00536637">
        <w:rPr>
          <w:rFonts w:ascii="仿宋_GB2312" w:eastAsia="仿宋_GB2312" w:hAnsi="仿宋" w:cs="宋体"/>
          <w:sz w:val="32"/>
          <w:szCs w:val="32"/>
        </w:rPr>
        <w:t>道路运输企业</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本企业的车辆消毒工作和其他卫生措施的实施；负责向司乘人员进行公共卫生事件防治知识的宣传和教育；企业司乘人员负责保持车辆的通风条件，在车辆上配备必要的防护用品，配合车站和检查站做好旅客健康申报登记和登记表回收保管等工作，长途客运班车必须进站上下客，严禁在客运站外和途中上、下旅客；负责定期对司乘人员进行体检，确保工作人员和旅客的健康和生命安全；出租车经营企业负责对本公司的出租车辆进行消毒，督促检查驾驶员开展乘客登记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3.</w:t>
      </w:r>
      <w:r w:rsidRPr="00536637">
        <w:rPr>
          <w:rFonts w:ascii="仿宋_GB2312" w:eastAsia="仿宋_GB2312" w:hAnsi="仿宋" w:cs="宋体"/>
          <w:sz w:val="32"/>
          <w:szCs w:val="32"/>
        </w:rPr>
        <w:t>水路运输企业</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本企业船舶消毒工作和其他卫生措施的实施；负责向司乘人员进行公共卫生事件防治知识的宣传和教育；企业司乘人员负责保持船舶的通风条件，在船上配备必要的防护用品，配合港口、码头和检查站做好旅客健康申报登记和登</w:t>
      </w:r>
      <w:r w:rsidRPr="00536637">
        <w:rPr>
          <w:rFonts w:ascii="仿宋_GB2312" w:eastAsia="仿宋_GB2312" w:hAnsi="仿宋" w:cs="宋体" w:hint="eastAsia"/>
          <w:sz w:val="32"/>
          <w:szCs w:val="32"/>
        </w:rPr>
        <w:lastRenderedPageBreak/>
        <w:t>记表回收保管等工作。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4.</w:t>
      </w:r>
      <w:r w:rsidRPr="00536637">
        <w:rPr>
          <w:rFonts w:ascii="仿宋_GB2312" w:eastAsia="仿宋_GB2312" w:hAnsi="仿宋" w:cs="宋体"/>
          <w:sz w:val="32"/>
          <w:szCs w:val="32"/>
        </w:rPr>
        <w:t>城市轨道交通运营企业</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本企业营运轨道车辆消毒工作和其他卫生措施的实施；负责向司乘和站务人员进行公共卫生事件防治知识的宣传和教育；企业司乘和站务人员负责保持地铁站和车辆的通风条件，在轨道车辆和车站配备必要的防护用品，配合做好旅客健康申报登记和登记表回收保管等工作；负责所管辖线路公共卫生事件的先期处置工作和自身能力范围内的应急处置工作；负责现场乘客应急疏导；整理和保存现场应急处置相关材料，根据事件级别组织或协助开展应急处置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发生公共卫生事件，企业应当服从镇（街道、园区）以上人民政府或者有关部门的统一调度与指挥。</w:t>
      </w:r>
    </w:p>
    <w:p w:rsidR="00D55B13" w:rsidRPr="00536637" w:rsidRDefault="00D55B13" w:rsidP="00D52A37">
      <w:pPr>
        <w:adjustRightInd w:val="0"/>
        <w:snapToGrid w:val="0"/>
        <w:spacing w:beforeLines="50" w:line="560" w:lineRule="exact"/>
        <w:ind w:firstLineChars="200" w:firstLine="640"/>
        <w:outlineLvl w:val="0"/>
        <w:rPr>
          <w:rFonts w:ascii="黑体" w:eastAsia="黑体" w:hAnsi="黑体"/>
          <w:sz w:val="32"/>
          <w:szCs w:val="32"/>
        </w:rPr>
      </w:pPr>
      <w:bookmarkStart w:id="67" w:name="_Toc459207622"/>
      <w:bookmarkStart w:id="68" w:name="_Toc467079973"/>
      <w:bookmarkStart w:id="69" w:name="_Toc467183373"/>
      <w:bookmarkStart w:id="70" w:name="_Toc467253700"/>
      <w:bookmarkStart w:id="71" w:name="_Toc482870916"/>
      <w:bookmarkStart w:id="72" w:name="_Toc445797942"/>
      <w:bookmarkStart w:id="73" w:name="_Toc450728257"/>
      <w:r w:rsidRPr="00536637">
        <w:rPr>
          <w:rFonts w:ascii="黑体" w:eastAsia="黑体" w:hAnsi="黑体" w:hint="eastAsia"/>
          <w:sz w:val="32"/>
          <w:szCs w:val="32"/>
        </w:rPr>
        <w:t>三、运行机制</w:t>
      </w:r>
      <w:bookmarkEnd w:id="67"/>
      <w:bookmarkEnd w:id="68"/>
      <w:bookmarkEnd w:id="69"/>
      <w:bookmarkEnd w:id="70"/>
      <w:bookmarkEnd w:id="71"/>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建立健全应对交通运输行业公共卫生事件的预防和应急准备、监测与预警，应急处置与救援、事后恢复与重建等机制，会同有关部门，整合各有关应急资源，建立快速反应系统，建立和完善联动机制。</w:t>
      </w:r>
    </w:p>
    <w:p w:rsidR="00D55B13" w:rsidRPr="00B36876" w:rsidRDefault="00D55B13" w:rsidP="00D52A37">
      <w:pPr>
        <w:snapToGrid w:val="0"/>
        <w:spacing w:beforeLines="50" w:line="560" w:lineRule="exact"/>
        <w:ind w:firstLineChars="200" w:firstLine="643"/>
        <w:outlineLvl w:val="1"/>
        <w:rPr>
          <w:rFonts w:ascii="楷体" w:eastAsia="楷体" w:hAnsi="楷体"/>
          <w:b/>
          <w:sz w:val="32"/>
          <w:szCs w:val="32"/>
        </w:rPr>
      </w:pPr>
      <w:bookmarkStart w:id="74" w:name="_Toc457161325"/>
      <w:bookmarkStart w:id="75" w:name="_Toc459207623"/>
      <w:bookmarkStart w:id="76" w:name="_Toc467079974"/>
      <w:bookmarkStart w:id="77" w:name="_Toc482870917"/>
      <w:r w:rsidRPr="00B36876">
        <w:rPr>
          <w:rFonts w:ascii="楷体_GB2312" w:eastAsia="楷体_GB2312" w:hint="eastAsia"/>
          <w:b/>
          <w:sz w:val="32"/>
          <w:szCs w:val="32"/>
        </w:rPr>
        <w:t>（一）预防与预警</w:t>
      </w:r>
      <w:bookmarkEnd w:id="74"/>
      <w:bookmarkEnd w:id="75"/>
      <w:bookmarkEnd w:id="76"/>
      <w:bookmarkEnd w:id="77"/>
    </w:p>
    <w:p w:rsidR="00D55B13" w:rsidRPr="00536637" w:rsidRDefault="00D55B13" w:rsidP="00D55B13">
      <w:pPr>
        <w:snapToGrid w:val="0"/>
        <w:spacing w:line="560" w:lineRule="exact"/>
        <w:ind w:firstLineChars="200" w:firstLine="643"/>
        <w:outlineLvl w:val="2"/>
        <w:rPr>
          <w:rFonts w:ascii="仿宋_GB2312" w:eastAsia="仿宋_GB2312"/>
          <w:b/>
          <w:sz w:val="32"/>
          <w:szCs w:val="32"/>
        </w:rPr>
      </w:pPr>
      <w:bookmarkStart w:id="78" w:name="_Toc457161326"/>
      <w:bookmarkStart w:id="79" w:name="_Toc459207624"/>
      <w:bookmarkStart w:id="80" w:name="_Toc467079975"/>
      <w:bookmarkStart w:id="81" w:name="_Toc482870918"/>
      <w:r w:rsidRPr="00536637">
        <w:rPr>
          <w:rFonts w:ascii="仿宋_GB2312" w:eastAsia="仿宋_GB2312"/>
          <w:b/>
          <w:sz w:val="32"/>
          <w:szCs w:val="32"/>
        </w:rPr>
        <w:t>1.预防</w:t>
      </w:r>
      <w:bookmarkEnd w:id="78"/>
      <w:bookmarkEnd w:id="79"/>
      <w:bookmarkEnd w:id="80"/>
      <w:bookmarkEnd w:id="81"/>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坚持“预防为主、预防与应急相结合”的原则，针对交通运输行业可能发生公共卫生事件的类型、规模、可能造成的危害、所需要的应急力量等，采取预防行动，减少交通运输行业公共卫生事件的发生，控制、减轻和消除突发事件引起的社会危害。</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82" w:name="_Toc457161327"/>
      <w:bookmarkStart w:id="83" w:name="_Toc459207625"/>
      <w:bookmarkStart w:id="84" w:name="_Toc467079976"/>
      <w:bookmarkStart w:id="85" w:name="_Toc482870919"/>
      <w:r w:rsidRPr="00536637">
        <w:rPr>
          <w:rFonts w:ascii="仿宋_GB2312" w:eastAsia="仿宋_GB2312" w:hAnsi="楷体"/>
          <w:b/>
          <w:sz w:val="32"/>
          <w:szCs w:val="32"/>
        </w:rPr>
        <w:lastRenderedPageBreak/>
        <w:t>2.监测</w:t>
      </w:r>
      <w:bookmarkEnd w:id="82"/>
      <w:bookmarkEnd w:id="83"/>
      <w:bookmarkEnd w:id="84"/>
      <w:bookmarkEnd w:id="85"/>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各有关单位按规定建立健全交通运输行业公共卫生事件监测制度，及时汇总分析卫生、农业等部门发布的公共卫生事件信息，预测交通运输行业公共卫生事件发生的可能性，对可能发生的事件和可能造成影响进行综合分析。公共卫生事件后，加大事发地交通枢纽的监测力度，做好监控和应急准备工作。</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86" w:name="_Toc457161328"/>
      <w:bookmarkStart w:id="87" w:name="_Toc459207626"/>
      <w:bookmarkStart w:id="88" w:name="_Toc467079977"/>
      <w:bookmarkStart w:id="89" w:name="_Toc482870920"/>
      <w:r w:rsidRPr="00536637">
        <w:rPr>
          <w:rFonts w:ascii="仿宋_GB2312" w:eastAsia="仿宋_GB2312" w:hAnsi="楷体"/>
          <w:b/>
          <w:sz w:val="32"/>
          <w:szCs w:val="32"/>
        </w:rPr>
        <w:t>3.预警</w:t>
      </w:r>
      <w:bookmarkEnd w:id="86"/>
      <w:bookmarkEnd w:id="87"/>
      <w:bookmarkEnd w:id="88"/>
      <w:bookmarkEnd w:id="89"/>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针对可能发生的交通运输行业公共卫生事件，完善预警机制，开展风险分析，做到早发现、早报告、早处置。</w:t>
      </w:r>
    </w:p>
    <w:p w:rsidR="00D55B13" w:rsidRPr="00536637" w:rsidRDefault="00D55B13" w:rsidP="00D55B13">
      <w:pPr>
        <w:adjustRightInd w:val="0"/>
        <w:snapToGrid w:val="0"/>
        <w:spacing w:line="560" w:lineRule="exact"/>
        <w:ind w:firstLineChars="200" w:firstLine="640"/>
        <w:rPr>
          <w:rFonts w:ascii="仿宋_GB2312" w:eastAsia="仿宋_GB2312"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1）确定预警级别</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按照危害程度、发展情况和紧迫性，交通运输行业公共卫生事件的预警由高到低依次分为Ⅰ级、Ⅱ级、Ⅲ级和Ⅳ级，分别用红色、橙色、黄色、蓝色标示。</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红色预警（Ⅰ级，特别重大）：预计将要发生特别重大的交通运输行业公共卫生事件。事件会随时发生，事态正在不断蔓延；</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橙色预警（Ⅱ级，重大）：预计将要发生重大及以上的交通运输行业公共卫生事件。事件即将发生，事态正在逐步扩大；</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黄色预警（Ⅲ级，较大）：预计将要发生较大及以上的交通运输行业公共卫生事件。事件已经临近，事态有扩大的趋势；</w:t>
      </w:r>
    </w:p>
    <w:p w:rsidR="00D55B13" w:rsidRPr="00536637" w:rsidRDefault="00D55B13" w:rsidP="00D55B13">
      <w:pPr>
        <w:adjustRightInd w:val="0"/>
        <w:snapToGrid w:val="0"/>
        <w:spacing w:line="560" w:lineRule="exact"/>
        <w:ind w:firstLineChars="200" w:firstLine="640"/>
        <w:rPr>
          <w:rFonts w:ascii="仿宋_GB2312" w:eastAsia="仿宋_GB2312" w:hAnsi="仿宋"/>
          <w:sz w:val="32"/>
          <w:szCs w:val="32"/>
        </w:rPr>
      </w:pPr>
      <w:r w:rsidRPr="00536637">
        <w:rPr>
          <w:rFonts w:ascii="仿宋_GB2312" w:eastAsia="仿宋_GB2312" w:hAnsi="仿宋" w:cs="宋体" w:hint="eastAsia"/>
          <w:sz w:val="32"/>
          <w:szCs w:val="32"/>
        </w:rPr>
        <w:t>蓝色预警（</w:t>
      </w:r>
      <w:r w:rsidRPr="00536637">
        <w:rPr>
          <w:rFonts w:ascii="仿宋_GB2312" w:eastAsia="仿宋_GB2312" w:hAnsi="仿宋" w:cs="宋体"/>
          <w:sz w:val="32"/>
          <w:szCs w:val="32"/>
        </w:rPr>
        <w:t>IV级，一般）</w:t>
      </w:r>
      <w:r w:rsidRPr="00536637">
        <w:rPr>
          <w:rFonts w:ascii="仿宋_GB2312" w:eastAsia="仿宋_GB2312" w:hAnsi="仿宋" w:cs="宋体" w:hint="eastAsia"/>
          <w:sz w:val="32"/>
          <w:szCs w:val="32"/>
        </w:rPr>
        <w:t>：预计将要发生</w:t>
      </w:r>
      <w:r w:rsidRPr="00536637">
        <w:rPr>
          <w:rFonts w:ascii="仿宋_GB2312" w:eastAsia="仿宋_GB2312" w:hAnsi="仿宋" w:hint="eastAsia"/>
          <w:sz w:val="32"/>
          <w:szCs w:val="32"/>
        </w:rPr>
        <w:t>一般</w:t>
      </w:r>
      <w:r w:rsidRPr="00536637">
        <w:rPr>
          <w:rFonts w:ascii="仿宋_GB2312" w:eastAsia="仿宋_GB2312" w:hAnsi="仿宋" w:cs="宋体" w:hint="eastAsia"/>
          <w:sz w:val="32"/>
          <w:szCs w:val="32"/>
        </w:rPr>
        <w:t>及以上的</w:t>
      </w:r>
      <w:r w:rsidRPr="00536637">
        <w:rPr>
          <w:rFonts w:ascii="仿宋_GB2312" w:eastAsia="仿宋_GB2312" w:hAnsi="仿宋" w:hint="eastAsia"/>
          <w:sz w:val="32"/>
          <w:szCs w:val="32"/>
        </w:rPr>
        <w:lastRenderedPageBreak/>
        <w:t>交通运输行业公共卫生事件</w:t>
      </w:r>
      <w:r w:rsidRPr="00536637">
        <w:rPr>
          <w:rFonts w:ascii="仿宋_GB2312" w:eastAsia="仿宋_GB2312" w:hAnsi="仿宋" w:cs="宋体" w:hint="eastAsia"/>
          <w:sz w:val="32"/>
          <w:szCs w:val="32"/>
        </w:rPr>
        <w:t>。事件即将发生，事态可能会扩大</w:t>
      </w:r>
      <w:r w:rsidRPr="00536637">
        <w:rPr>
          <w:rFonts w:ascii="仿宋_GB2312" w:eastAsia="仿宋_GB2312" w:hAnsi="仿宋" w:hint="eastAsia"/>
          <w:sz w:val="32"/>
          <w:szCs w:val="32"/>
        </w:rPr>
        <w:t>。</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2）发布预警信息</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责任单位根据分析评估结果，按有关规定立即发布或上报预警信息。Ⅰ级预警信息，市交通运输局及时报市政府和省交通运输厅，由省政府或交通运输部发布红色预警信息；Ⅱ级预警，市交通运输局及时报市政府和省交通运输厅，由省交通运输厅或市政府负责发布橙色预警信息；Ⅲ级预警信息由应急领导小组发布黄色预警信息，并报市政府；Ⅳ级预警，由应急领导小组办公室或责任接警单位发布蓝色预警信息。</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各责任单位根据事态发展，适时调整预警级别，重新报告、通报和发布有关突发事件预测信息和分析评估结果。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3）采取预警措施</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发布预警信息后，应急领导小组各有关单位要根据实际情况和职责分工，采取下列一项或多项措施：</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①及时收集、报告有关信息，加强事态发展情况的监测、预报和预警工作；</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00D55B13" w:rsidRPr="00536637">
        <w:rPr>
          <w:rFonts w:ascii="仿宋_GB2312" w:eastAsia="仿宋_GB2312" w:hAnsi="仿宋" w:cs="宋体"/>
          <w:sz w:val="32"/>
          <w:szCs w:val="32"/>
        </w:rPr>
        <w:instrText>= 2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②</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组织应急救援队伍和负有相关职责的人员进入待命状态，做好参加应急救援和处置工作的准备；</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00D55B13" w:rsidRPr="00536637">
        <w:rPr>
          <w:rFonts w:ascii="仿宋_GB2312" w:eastAsia="仿宋_GB2312" w:hAnsi="仿宋" w:cs="宋体"/>
          <w:sz w:val="32"/>
          <w:szCs w:val="32"/>
        </w:rPr>
        <w:instrText>= 3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③</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调集应急救援所需要物资、设备和工具，确保其处于良好状态，随时可以投入正常使用；</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00D55B13" w:rsidRPr="00536637">
        <w:rPr>
          <w:rFonts w:ascii="仿宋_GB2312" w:eastAsia="仿宋_GB2312" w:hAnsi="仿宋" w:cs="宋体"/>
          <w:sz w:val="32"/>
          <w:szCs w:val="32"/>
        </w:rPr>
        <w:instrText>= 4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④</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转移、疏散或者撤离易受突发事件危害的人员并予以妥善安置，转移重要财产；</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fldChar w:fldCharType="begin"/>
      </w:r>
      <w:r w:rsidR="00D55B13" w:rsidRPr="00536637">
        <w:rPr>
          <w:rFonts w:ascii="仿宋_GB2312" w:eastAsia="仿宋_GB2312" w:hAnsi="仿宋" w:cs="宋体"/>
          <w:sz w:val="32"/>
          <w:szCs w:val="32"/>
        </w:rPr>
        <w:instrText>= 5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⑤</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采取必要的措施确保交通等的正常运行。</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4）解除预警警报</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有事实证明不可能发生交通运输行业公共卫生事件或危害已经解除的，发布预警的部门要立即解除警报，终止预警期，并解除已经采取的有关措施。</w:t>
      </w:r>
    </w:p>
    <w:p w:rsidR="00D55B13" w:rsidRPr="00536637" w:rsidRDefault="00D55B13" w:rsidP="00D52A37">
      <w:pPr>
        <w:snapToGrid w:val="0"/>
        <w:spacing w:beforeLines="50" w:line="560" w:lineRule="exact"/>
        <w:ind w:firstLineChars="200" w:firstLine="643"/>
        <w:outlineLvl w:val="1"/>
        <w:rPr>
          <w:rFonts w:ascii="楷体_GB2312" w:eastAsia="楷体_GB2312"/>
          <w:b/>
          <w:sz w:val="32"/>
          <w:szCs w:val="32"/>
        </w:rPr>
      </w:pPr>
      <w:bookmarkStart w:id="90" w:name="_Toc457161329"/>
      <w:bookmarkStart w:id="91" w:name="_Toc459207627"/>
      <w:bookmarkStart w:id="92" w:name="_Toc467079978"/>
      <w:bookmarkStart w:id="93" w:name="_Toc482870921"/>
      <w:r w:rsidRPr="00B36876">
        <w:rPr>
          <w:rFonts w:ascii="楷体_GB2312" w:eastAsia="楷体_GB2312" w:hint="eastAsia"/>
          <w:b/>
          <w:sz w:val="32"/>
          <w:szCs w:val="32"/>
        </w:rPr>
        <w:t>（二）应急处置与救援</w:t>
      </w:r>
      <w:bookmarkEnd w:id="90"/>
      <w:bookmarkEnd w:id="91"/>
      <w:bookmarkEnd w:id="92"/>
      <w:bookmarkEnd w:id="93"/>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94" w:name="_Toc457161330"/>
      <w:bookmarkStart w:id="95" w:name="_Toc459207628"/>
      <w:bookmarkStart w:id="96" w:name="_Toc467079979"/>
      <w:bookmarkStart w:id="97" w:name="_Toc482870922"/>
      <w:r w:rsidRPr="00536637">
        <w:rPr>
          <w:rFonts w:ascii="仿宋_GB2312" w:eastAsia="仿宋_GB2312" w:hAnsi="楷体"/>
          <w:b/>
          <w:sz w:val="32"/>
          <w:szCs w:val="32"/>
        </w:rPr>
        <w:t>1.信息报告</w:t>
      </w:r>
      <w:bookmarkEnd w:id="94"/>
      <w:bookmarkEnd w:id="95"/>
      <w:bookmarkEnd w:id="96"/>
      <w:bookmarkEnd w:id="97"/>
    </w:p>
    <w:p w:rsidR="00D55B13" w:rsidRPr="00536637" w:rsidRDefault="00D55B13" w:rsidP="00D55B13">
      <w:pPr>
        <w:pStyle w:val="af0"/>
        <w:widowControl w:val="0"/>
        <w:adjustRightInd w:val="0"/>
        <w:snapToGrid w:val="0"/>
        <w:spacing w:before="0" w:beforeAutospacing="0" w:after="0" w:afterAutospacing="0" w:line="560" w:lineRule="exact"/>
        <w:ind w:firstLineChars="200" w:firstLine="640"/>
        <w:jc w:val="both"/>
        <w:rPr>
          <w:rFonts w:ascii="仿宋_GB2312" w:eastAsia="仿宋_GB2312" w:hAnsi="楷体"/>
          <w:sz w:val="32"/>
          <w:szCs w:val="32"/>
        </w:rPr>
      </w:pPr>
      <w:r w:rsidRPr="00536637">
        <w:rPr>
          <w:rFonts w:ascii="仿宋_GB2312" w:eastAsia="仿宋_GB2312" w:hAnsi="仿宋" w:hint="eastAsia"/>
          <w:sz w:val="32"/>
          <w:szCs w:val="32"/>
        </w:rPr>
        <w:t>交通运输行业公共卫生事件信息实行逐级上报制度，紧急情况下，重大公共卫生事件信息可越级上报。</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w:t>
      </w:r>
      <w:r w:rsidRPr="00536637">
        <w:rPr>
          <w:rFonts w:ascii="仿宋_GB2312" w:eastAsia="仿宋_GB2312" w:hAnsi="仿宋" w:hint="eastAsia"/>
          <w:sz w:val="32"/>
          <w:szCs w:val="32"/>
        </w:rPr>
        <w:t>交通运输行业公共卫生事件</w:t>
      </w:r>
      <w:r w:rsidRPr="00536637">
        <w:rPr>
          <w:rFonts w:ascii="仿宋_GB2312" w:eastAsia="仿宋_GB2312" w:hint="eastAsia"/>
          <w:sz w:val="32"/>
          <w:szCs w:val="32"/>
        </w:rPr>
        <w:t>发生后，</w:t>
      </w:r>
      <w:r w:rsidRPr="00536637">
        <w:rPr>
          <w:rFonts w:ascii="仿宋_GB2312" w:eastAsia="仿宋_GB2312"/>
          <w:sz w:val="32"/>
          <w:szCs w:val="32"/>
        </w:rPr>
        <w:t>现场工作人员</w:t>
      </w:r>
      <w:r w:rsidRPr="00536637">
        <w:rPr>
          <w:rFonts w:ascii="仿宋_GB2312" w:eastAsia="仿宋_GB2312" w:hAnsi="仿宋" w:hint="eastAsia"/>
          <w:sz w:val="32"/>
          <w:szCs w:val="32"/>
        </w:rPr>
        <w:t>须立即向所属单位报告，事发单位在接到报告后，</w:t>
      </w:r>
      <w:r w:rsidRPr="00536637">
        <w:rPr>
          <w:rFonts w:ascii="仿宋_GB2312" w:eastAsia="仿宋_GB2312" w:hint="eastAsia"/>
          <w:sz w:val="32"/>
          <w:szCs w:val="32"/>
        </w:rPr>
        <w:t>涉及城市轨道交通运营的和公路工程相关的应立即报告市交通运输局值班室；涉及水路运输、港口的应立即报告市港航管理局；涉及道路运输等其他交通运输行业的应立即报告事发地交通运输分局。</w:t>
      </w:r>
    </w:p>
    <w:p w:rsidR="00D55B13" w:rsidRPr="00536637" w:rsidRDefault="00D55B13" w:rsidP="00D55B13">
      <w:pPr>
        <w:pStyle w:val="af0"/>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36637">
        <w:rPr>
          <w:rFonts w:ascii="仿宋_GB2312" w:eastAsia="仿宋_GB2312" w:hAnsi="仿宋" w:hint="eastAsia"/>
          <w:sz w:val="32"/>
          <w:szCs w:val="32"/>
        </w:rPr>
        <w:t>（</w:t>
      </w:r>
      <w:r w:rsidRPr="00536637">
        <w:rPr>
          <w:rFonts w:ascii="仿宋_GB2312" w:eastAsia="仿宋_GB2312" w:hAnsi="仿宋"/>
          <w:sz w:val="32"/>
          <w:szCs w:val="32"/>
        </w:rPr>
        <w:t>2）</w:t>
      </w:r>
      <w:r w:rsidRPr="00536637">
        <w:rPr>
          <w:rFonts w:ascii="仿宋_GB2312" w:eastAsia="仿宋_GB2312" w:hAnsi="仿宋" w:hint="eastAsia"/>
          <w:sz w:val="32"/>
          <w:szCs w:val="32"/>
        </w:rPr>
        <w:t>信息核实后应立即按要求向应急领导小组办公室报告。</w:t>
      </w:r>
      <w:r w:rsidRPr="00536637">
        <w:rPr>
          <w:rFonts w:ascii="仿宋_GB2312" w:eastAsia="仿宋_GB2312"/>
          <w:sz w:val="32"/>
          <w:szCs w:val="32"/>
        </w:rPr>
        <w:t>报告内容包括：信息来源、危害范围、事件性质的初步判断和已采取的主要措施。</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发生一般公共卫生事件后，相关局属单位应在1小时内向应急领导小组办公室报告；</w:t>
      </w:r>
      <w:r>
        <w:rPr>
          <w:rFonts w:ascii="仿宋_GB2312" w:eastAsia="仿宋_GB2312" w:hAnsi="仿宋" w:cs="宋体" w:hint="eastAsia"/>
          <w:sz w:val="32"/>
          <w:szCs w:val="32"/>
        </w:rPr>
        <w:t>并在规定时限</w:t>
      </w:r>
      <w:r w:rsidRPr="00536637">
        <w:rPr>
          <w:rFonts w:ascii="仿宋_GB2312" w:eastAsia="仿宋_GB2312" w:hAnsi="仿宋" w:cs="宋体" w:hint="eastAsia"/>
          <w:sz w:val="32"/>
          <w:szCs w:val="32"/>
        </w:rPr>
        <w:t>内书面报告详细信息，并根据事态的发展，及时续报突发事件处置等有关情况。</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发生较大及以上公共卫生事件后，相关局属单位应在1小时内将突发事件信息书面报告应急领导小组办公室（情况</w:t>
      </w:r>
      <w:r w:rsidRPr="00536637">
        <w:rPr>
          <w:rFonts w:ascii="仿宋_GB2312" w:eastAsia="仿宋_GB2312" w:hAnsi="仿宋" w:cs="宋体" w:hint="eastAsia"/>
          <w:sz w:val="32"/>
          <w:szCs w:val="32"/>
        </w:rPr>
        <w:lastRenderedPageBreak/>
        <w:t>特别紧急时，先电话报送，再书面报送），并根据事态的发展，及时续报突发事件处置等有关情况。</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发生重大、特别重大公共卫生事件后，应急领导小组办公室</w:t>
      </w:r>
      <w:r w:rsidRPr="00536637">
        <w:rPr>
          <w:rFonts w:ascii="仿宋_GB2312" w:eastAsia="仿宋_GB2312" w:hAnsi="仿宋" w:cs="宋体"/>
          <w:sz w:val="32"/>
          <w:szCs w:val="32"/>
        </w:rPr>
        <w:t>应</w:t>
      </w:r>
      <w:r w:rsidRPr="00536637">
        <w:rPr>
          <w:rFonts w:ascii="仿宋_GB2312" w:eastAsia="仿宋_GB2312" w:hAnsi="仿宋" w:cs="宋体" w:hint="eastAsia"/>
          <w:sz w:val="32"/>
          <w:szCs w:val="32"/>
        </w:rPr>
        <w:t>立即</w:t>
      </w:r>
      <w:r w:rsidRPr="00536637">
        <w:rPr>
          <w:rFonts w:ascii="仿宋_GB2312" w:eastAsia="仿宋_GB2312" w:hAnsi="仿宋" w:cs="宋体"/>
          <w:sz w:val="32"/>
          <w:szCs w:val="32"/>
        </w:rPr>
        <w:t>向市政府</w:t>
      </w:r>
      <w:r w:rsidRPr="00536637">
        <w:rPr>
          <w:rFonts w:ascii="仿宋_GB2312" w:eastAsia="仿宋_GB2312" w:hAnsi="仿宋" w:cs="宋体" w:hint="eastAsia"/>
          <w:sz w:val="32"/>
          <w:szCs w:val="32"/>
        </w:rPr>
        <w:t>上报突发事件相关信息，最迟不得超过</w:t>
      </w:r>
      <w:r w:rsidRPr="00536637">
        <w:rPr>
          <w:rFonts w:ascii="仿宋_GB2312" w:eastAsia="仿宋_GB2312" w:hAnsi="仿宋" w:cs="宋体"/>
          <w:sz w:val="32"/>
          <w:szCs w:val="32"/>
        </w:rPr>
        <w:t>1小时，因特殊情况难以在1小时内报告的，</w:t>
      </w:r>
      <w:r w:rsidRPr="00536637">
        <w:rPr>
          <w:rFonts w:ascii="仿宋_GB2312" w:eastAsia="仿宋_GB2312" w:hAnsi="仿宋" w:cs="宋体" w:hint="eastAsia"/>
          <w:sz w:val="32"/>
          <w:szCs w:val="32"/>
        </w:rPr>
        <w:t>必须在接到报告后的1小时内向市政府</w:t>
      </w:r>
      <w:r w:rsidRPr="00536637">
        <w:rPr>
          <w:rFonts w:ascii="仿宋_GB2312" w:eastAsia="仿宋_GB2312" w:hAnsi="仿宋" w:cs="宋体"/>
          <w:sz w:val="32"/>
          <w:szCs w:val="32"/>
        </w:rPr>
        <w:t>报告说明具体原因</w:t>
      </w:r>
      <w:r w:rsidRPr="00536637">
        <w:rPr>
          <w:rFonts w:ascii="仿宋_GB2312" w:eastAsia="仿宋_GB2312" w:hAnsi="仿宋" w:cs="宋体" w:hint="eastAsia"/>
          <w:sz w:val="32"/>
          <w:szCs w:val="32"/>
        </w:rPr>
        <w:t>。省交通运输厅对突发事件信息报送有相关规定的，应从其规定上报。</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98" w:name="_Toc459207629"/>
      <w:bookmarkStart w:id="99" w:name="_Toc467079980"/>
      <w:bookmarkStart w:id="100" w:name="_Toc482870923"/>
      <w:r w:rsidRPr="00536637">
        <w:rPr>
          <w:rFonts w:ascii="仿宋_GB2312" w:eastAsia="仿宋_GB2312" w:hAnsi="楷体"/>
          <w:b/>
          <w:sz w:val="32"/>
          <w:szCs w:val="32"/>
        </w:rPr>
        <w:t>2.先期处置</w:t>
      </w:r>
      <w:bookmarkEnd w:id="98"/>
      <w:bookmarkEnd w:id="99"/>
      <w:bookmarkEnd w:id="100"/>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bookmarkStart w:id="101" w:name="_Toc456874259"/>
      <w:bookmarkStart w:id="102" w:name="_Toc457161332"/>
      <w:r w:rsidRPr="00536637">
        <w:rPr>
          <w:rFonts w:ascii="仿宋_GB2312" w:eastAsia="仿宋_GB2312" w:hint="eastAsia"/>
          <w:sz w:val="32"/>
          <w:szCs w:val="32"/>
        </w:rPr>
        <w:t>交通运输行业公共卫生事件发生后，事发单位、责任接警单位必须快速做出反应，并立即组织本单位应急救援队伍，配合本镇（街道、园区）有关力量疏散、撤离、安置受到传染源威胁的人员；协助卫生部门控制传染源、标明受感染区域、</w:t>
      </w:r>
      <w:proofErr w:type="gramStart"/>
      <w:r w:rsidRPr="00536637">
        <w:rPr>
          <w:rFonts w:ascii="仿宋_GB2312" w:eastAsia="仿宋_GB2312" w:hint="eastAsia"/>
          <w:sz w:val="32"/>
          <w:szCs w:val="32"/>
        </w:rPr>
        <w:t>封锁受</w:t>
      </w:r>
      <w:proofErr w:type="gramEnd"/>
      <w:r w:rsidRPr="00536637">
        <w:rPr>
          <w:rFonts w:ascii="仿宋_GB2312" w:eastAsia="仿宋_GB2312" w:hint="eastAsia"/>
          <w:sz w:val="32"/>
          <w:szCs w:val="32"/>
        </w:rPr>
        <w:t>感染场所，采取措施防止危害和影响进一步扩大。</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103" w:name="_Toc459207630"/>
      <w:bookmarkStart w:id="104" w:name="_Toc467079981"/>
      <w:bookmarkStart w:id="105" w:name="_Toc482870924"/>
      <w:bookmarkEnd w:id="101"/>
      <w:r w:rsidRPr="00536637">
        <w:rPr>
          <w:rFonts w:ascii="仿宋_GB2312" w:eastAsia="仿宋_GB2312" w:hAnsi="楷体"/>
          <w:b/>
          <w:sz w:val="32"/>
          <w:szCs w:val="32"/>
        </w:rPr>
        <w:t>3.指挥协调</w:t>
      </w:r>
      <w:bookmarkEnd w:id="102"/>
      <w:bookmarkEnd w:id="103"/>
      <w:bookmarkEnd w:id="104"/>
      <w:bookmarkEnd w:id="105"/>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交通运输行业公共卫生事件应急处置工作实行现场指挥官制度。</w:t>
      </w:r>
      <w:bookmarkStart w:id="106" w:name="_Toc459207631"/>
      <w:r w:rsidRPr="00536637">
        <w:rPr>
          <w:rFonts w:ascii="仿宋_GB2312" w:eastAsia="仿宋_GB2312" w:hint="eastAsia"/>
          <w:sz w:val="32"/>
          <w:szCs w:val="32"/>
        </w:rPr>
        <w:t>现场指挥官赶赴现场后，统一组织、指挥交通运输行业现场应急处置工作，并协调公安、海事等有关部门和应急队伍开展现场处置工作。突发事件发生后尚未指定现场指挥官的，最先带领处置力量到达事发地的有关单位负责人临时履行现场指挥官职责。</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107" w:name="_Toc467079982"/>
      <w:bookmarkStart w:id="108" w:name="_Toc482870925"/>
      <w:r w:rsidRPr="00536637">
        <w:rPr>
          <w:rFonts w:ascii="仿宋_GB2312" w:eastAsia="仿宋_GB2312" w:hAnsi="楷体"/>
          <w:b/>
          <w:sz w:val="32"/>
          <w:szCs w:val="32"/>
        </w:rPr>
        <w:t>4.应急响应</w:t>
      </w:r>
      <w:bookmarkEnd w:id="106"/>
      <w:bookmarkEnd w:id="107"/>
      <w:bookmarkEnd w:id="108"/>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交通运输行业公共卫生事件发生后，应急领导小组按照事件的类别和处置工作需要，组织、协调各有关单位开展应急救援工作，做好人员救援、救援设备与物资运输等工作。</w:t>
      </w:r>
      <w:r w:rsidRPr="00536637">
        <w:rPr>
          <w:rFonts w:ascii="仿宋_GB2312" w:eastAsia="仿宋_GB2312" w:hAnsi="仿宋" w:cs="宋体" w:hint="eastAsia"/>
          <w:sz w:val="32"/>
          <w:szCs w:val="32"/>
        </w:rPr>
        <w:lastRenderedPageBreak/>
        <w:t>本市交通运输行业公共卫生事件应急响应等级分为四级：Ⅰ级（特别重大）、Ⅱ级（重大）、Ⅲ级（较大）和Ⅳ级（一般），参照事件等级，并根据事件发展态势，启动相应的响应等级。</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w:t>
      </w:r>
      <w:r w:rsidRPr="00536637">
        <w:rPr>
          <w:rFonts w:ascii="仿宋_GB2312" w:eastAsia="仿宋_GB2312" w:hAnsi="仿宋" w:cs="宋体" w:hint="eastAsia"/>
          <w:sz w:val="32"/>
          <w:szCs w:val="32"/>
        </w:rPr>
        <w:t>Ⅰ</w:t>
      </w:r>
      <w:r w:rsidRPr="00536637">
        <w:rPr>
          <w:rFonts w:ascii="仿宋_GB2312" w:eastAsia="仿宋_GB2312" w:hAnsi="仿宋" w:cs="宋体"/>
          <w:sz w:val="32"/>
          <w:szCs w:val="32"/>
        </w:rPr>
        <w:t>级和</w:t>
      </w:r>
      <w:r w:rsidRPr="00536637">
        <w:rPr>
          <w:rFonts w:ascii="仿宋_GB2312" w:eastAsia="仿宋_GB2312" w:hAnsi="仿宋" w:cs="宋体" w:hint="eastAsia"/>
          <w:sz w:val="32"/>
          <w:szCs w:val="32"/>
        </w:rPr>
        <w:t>Ⅱ</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应急响应</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Ⅰ</w:t>
      </w:r>
      <w:r w:rsidRPr="00536637">
        <w:rPr>
          <w:rFonts w:ascii="仿宋_GB2312" w:eastAsia="仿宋_GB2312" w:hAnsi="仿宋" w:cs="宋体"/>
          <w:sz w:val="32"/>
          <w:szCs w:val="32"/>
        </w:rPr>
        <w:t>级（特别重大）和</w:t>
      </w:r>
      <w:r w:rsidRPr="00536637">
        <w:rPr>
          <w:rFonts w:ascii="仿宋_GB2312" w:eastAsia="仿宋_GB2312" w:hAnsi="仿宋" w:cs="宋体" w:hint="eastAsia"/>
          <w:sz w:val="32"/>
          <w:szCs w:val="32"/>
        </w:rPr>
        <w:t>Ⅱ</w:t>
      </w:r>
      <w:r w:rsidRPr="00536637">
        <w:rPr>
          <w:rFonts w:ascii="仿宋_GB2312" w:eastAsia="仿宋_GB2312" w:hAnsi="仿宋" w:cs="宋体"/>
          <w:sz w:val="32"/>
          <w:szCs w:val="32"/>
        </w:rPr>
        <w:t>级（重大）交通运输行业公共卫生事件发生后，由国家交通运输部或者省交通运输</w:t>
      </w:r>
      <w:proofErr w:type="gramStart"/>
      <w:r w:rsidRPr="00536637">
        <w:rPr>
          <w:rFonts w:ascii="仿宋_GB2312" w:eastAsia="仿宋_GB2312" w:hAnsi="仿宋" w:cs="宋体" w:hint="eastAsia"/>
          <w:sz w:val="32"/>
          <w:szCs w:val="32"/>
        </w:rPr>
        <w:t>厅启动</w:t>
      </w:r>
      <w:proofErr w:type="gramEnd"/>
      <w:r w:rsidRPr="00536637">
        <w:rPr>
          <w:rFonts w:ascii="仿宋_GB2312" w:eastAsia="仿宋_GB2312" w:hAnsi="仿宋" w:cs="宋体" w:hint="eastAsia"/>
          <w:sz w:val="32"/>
          <w:szCs w:val="32"/>
        </w:rPr>
        <w:t>应急预案。市交通运输局局长或分管相关业务的副局长带领工作组赶赴现场，服从上级应急指挥机构的指挥。</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Ⅲ</w:t>
      </w:r>
      <w:r w:rsidRPr="00536637">
        <w:rPr>
          <w:rFonts w:ascii="仿宋_GB2312" w:eastAsia="仿宋_GB2312" w:hAnsi="仿宋" w:cs="宋体"/>
          <w:sz w:val="32"/>
          <w:szCs w:val="32"/>
        </w:rPr>
        <w:t>级应急响应</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Ⅲ级（较大）交通运输行业公共卫生事件发生后，应急领导小组启动Ⅲ级应急预案</w:t>
      </w:r>
      <w:r w:rsidRPr="00536637">
        <w:rPr>
          <w:rFonts w:ascii="仿宋_GB2312" w:eastAsia="仿宋_GB2312" w:hAnsi="仿宋" w:cs="宋体"/>
          <w:sz w:val="32"/>
          <w:szCs w:val="32"/>
        </w:rPr>
        <w:t>,并派出分管业务的副局长担任现场指挥官，前往现场成立交通运输行业现场指挥机构。</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指挥官到达现场，立即组织本部门应急力量开展应急处置工作，迅速疏散事发地周围人群，协助有关部门（单位）做好各种应急处置；向相关企业发送预警信息，减少突发事件对本行业的影响；切实保障交通畅通；做好隐患排查，防止事件扩大升级等。</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应急领导小组办公室加强应急值守，随时掌握情况，并做好应急响应升级的准备工作。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w:t>
      </w:r>
      <w:r w:rsidRPr="00536637">
        <w:rPr>
          <w:rFonts w:ascii="仿宋_GB2312" w:eastAsia="仿宋_GB2312" w:hAnsi="仿宋" w:cs="宋体" w:hint="eastAsia"/>
          <w:sz w:val="32"/>
          <w:szCs w:val="32"/>
        </w:rPr>
        <w:t>Ⅳ</w:t>
      </w:r>
      <w:r w:rsidRPr="00536637">
        <w:rPr>
          <w:rFonts w:ascii="仿宋_GB2312" w:eastAsia="仿宋_GB2312" w:hAnsi="仿宋" w:cs="宋体"/>
          <w:sz w:val="32"/>
          <w:szCs w:val="32"/>
        </w:rPr>
        <w:t>级应急响应</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Ⅳ</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一般）交通运输行业公共卫生事件发生后，涉及城市轨道交通运营和公路工程相关的由应急领导小组办公室启动Ⅳ级应急预案，授权由信息核实责任单位进行处置；涉及道路运输、水路运输、港口的由责任接警单位启动Ⅳ级</w:t>
      </w:r>
      <w:r w:rsidRPr="00536637">
        <w:rPr>
          <w:rFonts w:ascii="仿宋_GB2312" w:eastAsia="仿宋_GB2312" w:hAnsi="仿宋" w:cs="宋体" w:hint="eastAsia"/>
          <w:sz w:val="32"/>
          <w:szCs w:val="32"/>
        </w:rPr>
        <w:lastRenderedPageBreak/>
        <w:t>应急预案并进行处置，各相关单位及时将现场情况上报应急领导小组办公室。</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应急领导小组办公室应关注事态发展，做好应急响应升级的准备工作。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4）响应升级</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当交通运输行业公共卫生事件不能有效处置或者有进一步扩大、发展的趋势，超出应急处置程序启动机构（单位）应急处置能力时，及时报请当地政府或上一级交通运输主管部门启动上一级应急预案实施救援。</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109" w:name="_Toc457161334"/>
      <w:bookmarkStart w:id="110" w:name="_Toc459207632"/>
      <w:bookmarkStart w:id="111" w:name="_Toc467079983"/>
      <w:bookmarkStart w:id="112" w:name="_Toc482870926"/>
      <w:r w:rsidRPr="00536637">
        <w:rPr>
          <w:rFonts w:ascii="仿宋_GB2312" w:eastAsia="仿宋_GB2312" w:hAnsi="楷体"/>
          <w:b/>
          <w:sz w:val="32"/>
          <w:szCs w:val="32"/>
        </w:rPr>
        <w:t>5.处置措施</w:t>
      </w:r>
      <w:bookmarkEnd w:id="109"/>
      <w:bookmarkEnd w:id="110"/>
      <w:bookmarkEnd w:id="111"/>
      <w:bookmarkEnd w:id="112"/>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各相关单位按照公共卫生的类别和性质选择采取以下措施：</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1）协助开展乘坐道路、水路交通工具人员的交通检疫、查验工作；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2）会同卫生、检验检疫等部门在客货运港口设置临时交通卫生检疫站；</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3）根据卫生部门要求督促各客运车站和港口码头负责对始发站旅客实行严格的旅客健康登记制度；</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4）督促相关交通企业配合卫生部门开展车辆、船舶、地铁等交通工具和客运站、客运港口和城市轨道交通站点等人员相对集中的运输场站卫生防疫消毒工作；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b/>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5）督促施工企业做好</w:t>
      </w:r>
      <w:r w:rsidRPr="00536637">
        <w:rPr>
          <w:rFonts w:ascii="仿宋_GB2312" w:eastAsia="仿宋_GB2312" w:hAnsi="仿宋" w:cs="宋体" w:hint="eastAsia"/>
          <w:sz w:val="32"/>
          <w:szCs w:val="32"/>
        </w:rPr>
        <w:t>公路、水运工程施工现场卫生防疫工作；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6）积极做好运力调度和协调工作，</w:t>
      </w:r>
      <w:r w:rsidRPr="00536637">
        <w:rPr>
          <w:rFonts w:ascii="仿宋_GB2312" w:eastAsia="仿宋_GB2312" w:hAnsi="仿宋" w:cs="宋体" w:hint="eastAsia"/>
          <w:sz w:val="32"/>
          <w:szCs w:val="32"/>
        </w:rPr>
        <w:t>及时根据处置需</w:t>
      </w:r>
      <w:r w:rsidRPr="00536637">
        <w:rPr>
          <w:rFonts w:ascii="仿宋_GB2312" w:eastAsia="仿宋_GB2312" w:hAnsi="仿宋" w:cs="宋体" w:hint="eastAsia"/>
          <w:sz w:val="32"/>
          <w:szCs w:val="32"/>
        </w:rPr>
        <w:lastRenderedPageBreak/>
        <w:t>求合理调配应急运力，运输有关人员和应急物资；</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7）</w:t>
      </w:r>
      <w:r w:rsidRPr="00536637">
        <w:rPr>
          <w:rFonts w:ascii="仿宋_GB2312" w:eastAsia="仿宋_GB2312" w:hAnsi="仿宋" w:cs="宋体" w:hint="eastAsia"/>
          <w:sz w:val="32"/>
          <w:szCs w:val="32"/>
        </w:rPr>
        <w:t>做好本单位内部的公共卫生事件的预防控制工作；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8）法律、法规、规章等规定的其他措施。</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113" w:name="_Toc459207633"/>
      <w:bookmarkStart w:id="114" w:name="_Toc467079984"/>
      <w:bookmarkStart w:id="115" w:name="_Toc482870927"/>
      <w:r w:rsidRPr="00536637">
        <w:rPr>
          <w:rFonts w:ascii="仿宋_GB2312" w:eastAsia="仿宋_GB2312" w:hAnsi="楷体"/>
          <w:b/>
          <w:sz w:val="32"/>
          <w:szCs w:val="32"/>
        </w:rPr>
        <w:t>6.信息共享和处理</w:t>
      </w:r>
      <w:bookmarkEnd w:id="113"/>
      <w:bookmarkEnd w:id="114"/>
      <w:bookmarkEnd w:id="115"/>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1）快速应急信息系统</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现场应急指挥机构采用移动通讯设备，通过无线通信网络进行通信联络。</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2）现场信息采集</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现场信息包括：疫情信息（种类、疑似病例数量等）、人员伤亡情况；疫情现状、发展趋势及控制情况；现场</w:t>
      </w:r>
      <w:proofErr w:type="gramStart"/>
      <w:r w:rsidRPr="00536637">
        <w:rPr>
          <w:rFonts w:ascii="仿宋_GB2312" w:eastAsia="仿宋_GB2312" w:hAnsi="仿宋" w:cs="宋体" w:hint="eastAsia"/>
          <w:sz w:val="32"/>
          <w:szCs w:val="32"/>
        </w:rPr>
        <w:t>医</w:t>
      </w:r>
      <w:proofErr w:type="gramEnd"/>
      <w:r w:rsidRPr="00536637">
        <w:rPr>
          <w:rFonts w:ascii="仿宋_GB2312" w:eastAsia="仿宋_GB2312" w:hAnsi="仿宋" w:cs="宋体" w:hint="eastAsia"/>
          <w:sz w:val="32"/>
          <w:szCs w:val="32"/>
        </w:rPr>
        <w:t>救情况；现场隔离防护工作进展情况和现场救援队伍情况；现场救援物资供应情况。现场信息由现场应急指挥机构采集，及时向上级部门报告，并按照有关规定向社会公开。</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3）市外信息通报</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事件涉及或影响到本市行政区域外的，按照有关规定由市交通运输局及时与所涉及或者影响的相关城市的交通运输主管部门得联系，通报有关情况。</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4）涉外、涉港澳台</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事件中有外籍或者港澳台人员伤亡、疑似病例的，或者可能影响到海外的，及时报市人民政府，并由市交通运输局会同市外事局等部门按照国家有关规定上报省交通运输厅及有关部门。</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116" w:name="_Toc459207634"/>
      <w:bookmarkStart w:id="117" w:name="_Toc467079985"/>
      <w:bookmarkStart w:id="118" w:name="_Toc482870928"/>
      <w:r w:rsidRPr="00536637">
        <w:rPr>
          <w:rFonts w:ascii="仿宋_GB2312" w:eastAsia="仿宋_GB2312" w:hAnsi="楷体"/>
          <w:b/>
          <w:sz w:val="32"/>
          <w:szCs w:val="32"/>
        </w:rPr>
        <w:t>7.信息发布</w:t>
      </w:r>
      <w:bookmarkEnd w:id="116"/>
      <w:bookmarkEnd w:id="117"/>
      <w:bookmarkEnd w:id="118"/>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1）交通运输行业公共卫生事件信息与应急处置信息</w:t>
      </w:r>
      <w:r w:rsidRPr="00536637">
        <w:rPr>
          <w:rFonts w:ascii="仿宋_GB2312" w:eastAsia="仿宋_GB2312" w:hAnsi="仿宋" w:cs="宋体"/>
          <w:sz w:val="32"/>
          <w:szCs w:val="32"/>
        </w:rPr>
        <w:lastRenderedPageBreak/>
        <w:t>由市交通运输局办公室组织统一对外发布、调整或者解除。必要时，与市新闻办沟通协调。</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2）信息发布应明确公共卫生事件发现的地点、性质、人员伤亡情况、救援进展情况、可能影响范围、以及临时管制措施等。</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3）信息发布的主要形式包括授权发布、提供新闻通稿、组织报道、接受记者采访、举行新闻发布会等，通过和事发地主要新闻媒体、重点新闻网站、市交通运输局网站和手机短信等发布信息。</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119" w:name="_Toc459207635"/>
      <w:bookmarkStart w:id="120" w:name="_Toc467079986"/>
      <w:bookmarkStart w:id="121" w:name="_Toc482870929"/>
      <w:r w:rsidRPr="00536637">
        <w:rPr>
          <w:rFonts w:ascii="仿宋_GB2312" w:eastAsia="仿宋_GB2312" w:hAnsi="楷体"/>
          <w:b/>
          <w:sz w:val="32"/>
          <w:szCs w:val="32"/>
        </w:rPr>
        <w:t>8.应急结束</w:t>
      </w:r>
      <w:bookmarkEnd w:id="119"/>
      <w:bookmarkEnd w:id="120"/>
      <w:bookmarkEnd w:id="121"/>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交通运输行业公共卫生事件相关传染性与危害得到控制后，现场应急指挥机构停止相关应急处置措施，应急处置工作结束，现场应急指挥机构予以撤销。应急响应由</w:t>
      </w:r>
      <w:proofErr w:type="gramStart"/>
      <w:r w:rsidRPr="00536637">
        <w:rPr>
          <w:rFonts w:ascii="仿宋_GB2312" w:eastAsia="仿宋_GB2312" w:hAnsi="仿宋" w:cs="宋体" w:hint="eastAsia"/>
          <w:sz w:val="32"/>
          <w:szCs w:val="32"/>
        </w:rPr>
        <w:t>原启动</w:t>
      </w:r>
      <w:proofErr w:type="gramEnd"/>
      <w:r w:rsidRPr="00536637">
        <w:rPr>
          <w:rFonts w:ascii="仿宋_GB2312" w:eastAsia="仿宋_GB2312" w:hAnsi="仿宋" w:cs="宋体" w:hint="eastAsia"/>
          <w:sz w:val="32"/>
          <w:szCs w:val="32"/>
        </w:rPr>
        <w:t>机构宣布终止。</w:t>
      </w:r>
    </w:p>
    <w:p w:rsidR="00D55B13" w:rsidRPr="00B36876" w:rsidRDefault="00D55B13" w:rsidP="00D52A37">
      <w:pPr>
        <w:snapToGrid w:val="0"/>
        <w:spacing w:beforeLines="50" w:line="560" w:lineRule="exact"/>
        <w:ind w:firstLineChars="200" w:firstLine="643"/>
        <w:outlineLvl w:val="1"/>
        <w:rPr>
          <w:rFonts w:ascii="楷体" w:eastAsia="楷体" w:hAnsi="楷体"/>
          <w:b/>
          <w:sz w:val="32"/>
          <w:szCs w:val="32"/>
        </w:rPr>
      </w:pPr>
      <w:bookmarkStart w:id="122" w:name="_Toc459207636"/>
      <w:bookmarkStart w:id="123" w:name="_Toc467079987"/>
      <w:bookmarkStart w:id="124" w:name="_Toc482870930"/>
      <w:r w:rsidRPr="00B36876">
        <w:rPr>
          <w:rFonts w:ascii="楷体_GB2312" w:eastAsia="楷体_GB2312" w:hint="eastAsia"/>
          <w:b/>
          <w:sz w:val="32"/>
          <w:szCs w:val="32"/>
        </w:rPr>
        <w:t>（三）恢复与重建</w:t>
      </w:r>
      <w:bookmarkEnd w:id="122"/>
      <w:bookmarkEnd w:id="123"/>
      <w:bookmarkEnd w:id="124"/>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125" w:name="_Toc459207637"/>
      <w:bookmarkStart w:id="126" w:name="_Toc467079988"/>
      <w:bookmarkStart w:id="127" w:name="_Toc482870931"/>
      <w:r w:rsidRPr="00536637">
        <w:rPr>
          <w:rFonts w:ascii="仿宋_GB2312" w:eastAsia="仿宋_GB2312" w:hAnsi="楷体"/>
          <w:b/>
          <w:sz w:val="32"/>
          <w:szCs w:val="32"/>
        </w:rPr>
        <w:t>1.善后处置</w:t>
      </w:r>
      <w:bookmarkEnd w:id="125"/>
      <w:bookmarkEnd w:id="126"/>
      <w:bookmarkEnd w:id="127"/>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bookmarkStart w:id="128" w:name="_Toc459207638"/>
      <w:r w:rsidRPr="00536637">
        <w:rPr>
          <w:rFonts w:ascii="仿宋_GB2312" w:eastAsia="仿宋_GB2312" w:hAnsi="仿宋" w:cs="宋体" w:hint="eastAsia"/>
          <w:sz w:val="32"/>
          <w:szCs w:val="32"/>
        </w:rPr>
        <w:t>市交通运输局会同相关部门（单位）开展交通运输行业公共卫生事件的善后处置工作，包括人员安置、补偿，征用物资补偿，车辆调度补偿等事项。尽快消除事件影响，妥善安置和慰问受害及影响人员，保证社会稳定，尽快恢复正常秩序。</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129" w:name="_Toc467079989"/>
      <w:bookmarkStart w:id="130" w:name="_Toc482870932"/>
      <w:r w:rsidRPr="00536637">
        <w:rPr>
          <w:rFonts w:ascii="仿宋_GB2312" w:eastAsia="仿宋_GB2312" w:hAnsi="楷体"/>
          <w:b/>
          <w:sz w:val="32"/>
          <w:szCs w:val="32"/>
        </w:rPr>
        <w:t>2.调查评估</w:t>
      </w:r>
      <w:bookmarkEnd w:id="128"/>
      <w:bookmarkEnd w:id="129"/>
      <w:bookmarkEnd w:id="130"/>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1）应急处置工作结束后，各有关单位对交通运输行业公共卫生事件应急处置情况进行评估，完成应急救援工作</w:t>
      </w:r>
      <w:r w:rsidRPr="00536637">
        <w:rPr>
          <w:rFonts w:ascii="仿宋_GB2312" w:eastAsia="仿宋_GB2312" w:hAnsi="仿宋" w:cs="宋体"/>
          <w:sz w:val="32"/>
          <w:szCs w:val="32"/>
        </w:rPr>
        <w:lastRenderedPageBreak/>
        <w:t>情况总结报告。应急救援工作情况总结报告包括以下主要内容：</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00D55B13" w:rsidRPr="00536637">
        <w:rPr>
          <w:rFonts w:ascii="仿宋_GB2312" w:eastAsia="仿宋_GB2312" w:hAnsi="仿宋" w:cs="宋体"/>
          <w:sz w:val="32"/>
          <w:szCs w:val="32"/>
        </w:rPr>
        <w:instrText>= 1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①</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事件发生（发现）、报告及救援经过；</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00D55B13" w:rsidRPr="00536637">
        <w:rPr>
          <w:rFonts w:ascii="仿宋_GB2312" w:eastAsia="仿宋_GB2312" w:hAnsi="仿宋" w:cs="宋体"/>
          <w:sz w:val="32"/>
          <w:szCs w:val="32"/>
        </w:rPr>
        <w:instrText>= 2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②</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应急预案启动和执行情况；</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00D55B13" w:rsidRPr="00536637">
        <w:rPr>
          <w:rFonts w:ascii="仿宋_GB2312" w:eastAsia="仿宋_GB2312" w:hAnsi="仿宋" w:cs="宋体"/>
          <w:sz w:val="32"/>
          <w:szCs w:val="32"/>
        </w:rPr>
        <w:instrText>= 3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③</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现场应急救援指挥部成立及组织情况；</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00D55B13" w:rsidRPr="00536637">
        <w:rPr>
          <w:rFonts w:ascii="仿宋_GB2312" w:eastAsia="仿宋_GB2312" w:hAnsi="仿宋" w:cs="宋体"/>
          <w:sz w:val="32"/>
          <w:szCs w:val="32"/>
        </w:rPr>
        <w:instrText>= 4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④</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专业救援队伍、专家、装备、物质及社会资源的调用情况；</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00D55B13" w:rsidRPr="00536637">
        <w:rPr>
          <w:rFonts w:ascii="仿宋_GB2312" w:eastAsia="仿宋_GB2312" w:hAnsi="仿宋" w:cs="宋体"/>
          <w:sz w:val="32"/>
          <w:szCs w:val="32"/>
        </w:rPr>
        <w:instrText>= 5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⑤</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应急处置方案及措施的制定和执行情况；</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00D55B13" w:rsidRPr="00536637">
        <w:rPr>
          <w:rFonts w:ascii="仿宋_GB2312" w:eastAsia="仿宋_GB2312" w:hAnsi="仿宋" w:cs="宋体"/>
          <w:sz w:val="32"/>
          <w:szCs w:val="32"/>
        </w:rPr>
        <w:instrText>= 6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⑥</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责任调查分析结论；</w:t>
      </w:r>
    </w:p>
    <w:p w:rsidR="00D55B13" w:rsidRPr="00536637" w:rsidRDefault="00761D8C"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00D55B13" w:rsidRPr="00536637">
        <w:rPr>
          <w:rFonts w:ascii="仿宋_GB2312" w:eastAsia="仿宋_GB2312" w:hAnsi="仿宋" w:cs="宋体"/>
          <w:sz w:val="32"/>
          <w:szCs w:val="32"/>
        </w:rPr>
        <w:instrText>= 7 \* GB3</w:instrText>
      </w:r>
      <w:r w:rsidRPr="00536637">
        <w:rPr>
          <w:rFonts w:ascii="仿宋_GB2312" w:eastAsia="仿宋_GB2312" w:hAnsi="仿宋" w:cs="宋体" w:hint="eastAsia"/>
          <w:sz w:val="32"/>
          <w:szCs w:val="32"/>
        </w:rPr>
        <w:fldChar w:fldCharType="separate"/>
      </w:r>
      <w:r w:rsidR="00D55B13" w:rsidRPr="00536637">
        <w:rPr>
          <w:rFonts w:ascii="仿宋_GB2312" w:eastAsia="仿宋_GB2312" w:hAnsi="仿宋" w:cs="宋体" w:hint="eastAsia"/>
          <w:sz w:val="32"/>
          <w:szCs w:val="32"/>
        </w:rPr>
        <w:t>⑦</w:t>
      </w:r>
      <w:r w:rsidRPr="00536637">
        <w:rPr>
          <w:rFonts w:ascii="仿宋_GB2312" w:eastAsia="仿宋_GB2312" w:hAnsi="仿宋" w:cs="宋体" w:hint="eastAsia"/>
          <w:sz w:val="32"/>
          <w:szCs w:val="32"/>
        </w:rPr>
        <w:fldChar w:fldCharType="end"/>
      </w:r>
      <w:r w:rsidR="00D55B13" w:rsidRPr="00536637">
        <w:rPr>
          <w:rFonts w:ascii="仿宋_GB2312" w:eastAsia="仿宋_GB2312" w:hAnsi="仿宋" w:cs="宋体" w:hint="eastAsia"/>
          <w:sz w:val="32"/>
          <w:szCs w:val="32"/>
        </w:rPr>
        <w:t>经验教训总结及改进建议。</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3）各有关单位每年要对本部门职责范围内的交通运输行业公共卫生事件救援和应急管理工作进行认真的汇总分析，形成年度应急救援工作报告。</w:t>
      </w:r>
    </w:p>
    <w:p w:rsidR="00D55B13" w:rsidRPr="00536637" w:rsidRDefault="00D55B13" w:rsidP="00D55B13">
      <w:pPr>
        <w:adjustRightInd w:val="0"/>
        <w:snapToGrid w:val="0"/>
        <w:spacing w:line="560" w:lineRule="exact"/>
        <w:ind w:firstLineChars="200" w:firstLine="643"/>
        <w:outlineLvl w:val="2"/>
        <w:rPr>
          <w:rFonts w:ascii="仿宋_GB2312" w:eastAsia="仿宋_GB2312" w:hAnsi="楷体"/>
          <w:b/>
          <w:sz w:val="32"/>
          <w:szCs w:val="32"/>
        </w:rPr>
      </w:pPr>
      <w:bookmarkStart w:id="131" w:name="_Toc459207639"/>
      <w:bookmarkStart w:id="132" w:name="_Toc467079990"/>
      <w:bookmarkStart w:id="133" w:name="_Toc482870933"/>
      <w:r w:rsidRPr="00536637">
        <w:rPr>
          <w:rFonts w:ascii="仿宋_GB2312" w:eastAsia="仿宋_GB2312" w:hAnsi="楷体"/>
          <w:b/>
          <w:sz w:val="32"/>
          <w:szCs w:val="32"/>
        </w:rPr>
        <w:t>3.恢复重建</w:t>
      </w:r>
      <w:bookmarkEnd w:id="131"/>
      <w:bookmarkEnd w:id="132"/>
      <w:bookmarkEnd w:id="133"/>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交通运输行业公共卫生事件应急处置工作结束后，市交通</w:t>
      </w:r>
      <w:r w:rsidRPr="00536637">
        <w:rPr>
          <w:rFonts w:ascii="仿宋_GB2312" w:eastAsia="仿宋_GB2312" w:hAnsi="仿宋" w:cs="宋体" w:hint="eastAsia"/>
          <w:sz w:val="32"/>
          <w:szCs w:val="32"/>
        </w:rPr>
        <w:t>运输局会同相关部门（单位）根据职责分工</w:t>
      </w:r>
      <w:r w:rsidRPr="00536637">
        <w:rPr>
          <w:rFonts w:ascii="仿宋_GB2312" w:eastAsia="仿宋_GB2312" w:hint="eastAsia"/>
          <w:sz w:val="32"/>
          <w:szCs w:val="32"/>
        </w:rPr>
        <w:t>帮助交通运输企业恢复正常生产经营。</w:t>
      </w:r>
    </w:p>
    <w:p w:rsidR="00D55B13" w:rsidRPr="00536637" w:rsidRDefault="00D55B13" w:rsidP="00D52A37">
      <w:pPr>
        <w:adjustRightInd w:val="0"/>
        <w:snapToGrid w:val="0"/>
        <w:spacing w:beforeLines="50" w:line="560" w:lineRule="exact"/>
        <w:ind w:firstLineChars="200" w:firstLine="640"/>
        <w:outlineLvl w:val="0"/>
        <w:rPr>
          <w:rFonts w:ascii="黑体" w:eastAsia="黑体" w:hAnsi="黑体"/>
          <w:sz w:val="32"/>
          <w:szCs w:val="32"/>
        </w:rPr>
      </w:pPr>
      <w:bookmarkStart w:id="134" w:name="_Toc457161342"/>
      <w:bookmarkStart w:id="135" w:name="_Toc459207640"/>
      <w:bookmarkStart w:id="136" w:name="_Toc467079991"/>
      <w:bookmarkStart w:id="137" w:name="_Toc467183374"/>
      <w:bookmarkStart w:id="138" w:name="_Toc467253701"/>
      <w:bookmarkStart w:id="139" w:name="_Toc482870934"/>
      <w:r w:rsidRPr="00536637">
        <w:rPr>
          <w:rFonts w:ascii="黑体" w:eastAsia="黑体" w:hAnsi="黑体" w:hint="eastAsia"/>
          <w:sz w:val="32"/>
          <w:szCs w:val="32"/>
        </w:rPr>
        <w:t>四、应急保障</w:t>
      </w:r>
      <w:bookmarkEnd w:id="134"/>
      <w:bookmarkEnd w:id="135"/>
      <w:bookmarkEnd w:id="136"/>
      <w:bookmarkEnd w:id="137"/>
      <w:bookmarkEnd w:id="138"/>
      <w:bookmarkEnd w:id="139"/>
    </w:p>
    <w:p w:rsidR="00D55B13" w:rsidRPr="00536637" w:rsidRDefault="00D55B13" w:rsidP="00D52A37">
      <w:pPr>
        <w:snapToGrid w:val="0"/>
        <w:spacing w:beforeLines="50" w:line="560" w:lineRule="exact"/>
        <w:ind w:firstLineChars="200" w:firstLine="643"/>
        <w:outlineLvl w:val="1"/>
        <w:rPr>
          <w:rFonts w:ascii="楷体_GB2312" w:eastAsia="楷体_GB2312"/>
          <w:b/>
          <w:sz w:val="32"/>
          <w:szCs w:val="32"/>
        </w:rPr>
      </w:pPr>
      <w:bookmarkStart w:id="140" w:name="_Toc457161343"/>
      <w:bookmarkStart w:id="141" w:name="_Toc459207641"/>
      <w:bookmarkStart w:id="142" w:name="_Toc467079992"/>
      <w:bookmarkStart w:id="143" w:name="_Toc482870935"/>
      <w:r w:rsidRPr="00B36876">
        <w:rPr>
          <w:rFonts w:ascii="楷体_GB2312" w:eastAsia="楷体_GB2312" w:hint="eastAsia"/>
          <w:b/>
          <w:sz w:val="32"/>
          <w:szCs w:val="32"/>
        </w:rPr>
        <w:t>（一）应急队伍保障</w:t>
      </w:r>
      <w:bookmarkEnd w:id="140"/>
      <w:bookmarkEnd w:id="141"/>
      <w:bookmarkEnd w:id="142"/>
      <w:bookmarkEnd w:id="143"/>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各有关单位健全完善应急救援力量，负责交通运输行业公共卫生事件的抢险救援工作，接受应急工作领导小组或其办公室的统一指挥和调度。</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建立救援队伍和专家库，明确各类专家特长、联系方式，加强公共卫生事件预测、预防、预警和应急处置等技术的科</w:t>
      </w:r>
      <w:r w:rsidRPr="00536637">
        <w:rPr>
          <w:rFonts w:ascii="仿宋_GB2312" w:eastAsia="仿宋_GB2312" w:hAnsi="仿宋" w:cs="宋体" w:hint="eastAsia"/>
          <w:sz w:val="32"/>
          <w:szCs w:val="32"/>
        </w:rPr>
        <w:lastRenderedPageBreak/>
        <w:t>学研究工作，提高处置公共卫生事件的专业技术水平。</w:t>
      </w:r>
    </w:p>
    <w:p w:rsidR="00D55B13" w:rsidRPr="00536637" w:rsidRDefault="00D55B13" w:rsidP="00D52A37">
      <w:pPr>
        <w:snapToGrid w:val="0"/>
        <w:spacing w:beforeLines="50" w:line="560" w:lineRule="exact"/>
        <w:ind w:firstLineChars="200" w:firstLine="643"/>
        <w:outlineLvl w:val="1"/>
        <w:rPr>
          <w:rFonts w:ascii="楷体_GB2312" w:eastAsia="楷体_GB2312"/>
          <w:b/>
          <w:sz w:val="32"/>
          <w:szCs w:val="32"/>
        </w:rPr>
      </w:pPr>
      <w:bookmarkStart w:id="144" w:name="_Toc457161344"/>
      <w:bookmarkStart w:id="145" w:name="_Toc459207642"/>
      <w:bookmarkStart w:id="146" w:name="_Toc467079993"/>
      <w:bookmarkStart w:id="147" w:name="_Toc482870936"/>
      <w:r w:rsidRPr="00B36876">
        <w:rPr>
          <w:rFonts w:ascii="楷体_GB2312" w:eastAsia="楷体_GB2312" w:hint="eastAsia"/>
          <w:b/>
          <w:sz w:val="32"/>
          <w:szCs w:val="32"/>
        </w:rPr>
        <w:t>（二）财力保障</w:t>
      </w:r>
      <w:bookmarkEnd w:id="144"/>
      <w:bookmarkEnd w:id="145"/>
      <w:bookmarkEnd w:id="146"/>
      <w:bookmarkEnd w:id="147"/>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应急领导小组</w:t>
      </w:r>
      <w:r w:rsidRPr="00536637">
        <w:rPr>
          <w:rFonts w:ascii="仿宋_GB2312" w:eastAsia="仿宋_GB2312" w:hAnsi="仿宋" w:cs="宋体" w:hint="eastAsia"/>
          <w:sz w:val="32"/>
          <w:szCs w:val="32"/>
        </w:rPr>
        <w:t>负责协调落实交通运输行业公共卫生事件应急相关经费。</w:t>
      </w:r>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148" w:name="_Toc457161345"/>
      <w:bookmarkStart w:id="149" w:name="_Toc459207643"/>
      <w:bookmarkStart w:id="150" w:name="_Toc467079994"/>
      <w:bookmarkStart w:id="151" w:name="_Toc482870937"/>
      <w:r w:rsidRPr="00B36876">
        <w:rPr>
          <w:rFonts w:ascii="楷体_GB2312" w:eastAsia="楷体_GB2312" w:hint="eastAsia"/>
          <w:b/>
          <w:sz w:val="32"/>
          <w:szCs w:val="32"/>
        </w:rPr>
        <w:t>（三）物资保障</w:t>
      </w:r>
      <w:bookmarkEnd w:id="148"/>
      <w:bookmarkEnd w:id="149"/>
      <w:bookmarkEnd w:id="150"/>
      <w:bookmarkEnd w:id="151"/>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各有关单位按照交通运输行业标准要求，负责储备交通运输行业救灾物资、装备、器材，</w:t>
      </w:r>
      <w:r w:rsidRPr="00536637">
        <w:rPr>
          <w:rFonts w:ascii="仿宋_GB2312" w:eastAsia="仿宋_GB2312" w:hint="eastAsia"/>
          <w:sz w:val="32"/>
          <w:szCs w:val="32"/>
        </w:rPr>
        <w:t>并建立统一的应急保障资源数据库，实现应急保障资源等信息的共享。</w:t>
      </w:r>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152" w:name="_Toc457161346"/>
      <w:bookmarkStart w:id="153" w:name="_Toc459207644"/>
      <w:bookmarkStart w:id="154" w:name="_Toc467079995"/>
      <w:bookmarkStart w:id="155" w:name="_Toc482870938"/>
      <w:r w:rsidRPr="00B36876">
        <w:rPr>
          <w:rFonts w:ascii="楷体_GB2312" w:eastAsia="楷体_GB2312" w:hint="eastAsia"/>
          <w:b/>
          <w:sz w:val="32"/>
          <w:szCs w:val="32"/>
        </w:rPr>
        <w:t>（四）交通运输保障</w:t>
      </w:r>
      <w:bookmarkEnd w:id="152"/>
      <w:bookmarkEnd w:id="153"/>
      <w:bookmarkEnd w:id="154"/>
      <w:bookmarkEnd w:id="155"/>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各有关单位根据实际情况，组织制定各类交通运输工具的调用方案，及时组织调运应急救援涉及的人员、装备、物资等，做好应急状态下抢险人员、救灾物资的运输保障工作。</w:t>
      </w:r>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156" w:name="_Toc457161347"/>
      <w:bookmarkStart w:id="157" w:name="_Toc459207645"/>
      <w:bookmarkStart w:id="158" w:name="_Toc467079996"/>
      <w:bookmarkStart w:id="159" w:name="_Toc482870939"/>
      <w:r w:rsidRPr="00B36876">
        <w:rPr>
          <w:rFonts w:ascii="楷体_GB2312" w:eastAsia="楷体_GB2312" w:hint="eastAsia"/>
          <w:b/>
          <w:sz w:val="32"/>
          <w:szCs w:val="32"/>
        </w:rPr>
        <w:t>（五）人员防护保障</w:t>
      </w:r>
      <w:bookmarkEnd w:id="156"/>
      <w:bookmarkEnd w:id="157"/>
      <w:bookmarkEnd w:id="158"/>
      <w:bookmarkEnd w:id="159"/>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公共卫生事件期间，现场应急工作必须在确保现场人员安全的情况下实施。参加现场应急工作的指挥人员应按有关规定穿着和配带具有明显标识的专业防护服装和装备。现场应急小组负责组织采取各种现场安全防护措施，严格执行参与应急工作有关人员进出现场的管理程序。</w:t>
      </w:r>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160" w:name="_Toc457161348"/>
      <w:bookmarkStart w:id="161" w:name="_Toc459207646"/>
      <w:bookmarkStart w:id="162" w:name="_Toc467079997"/>
      <w:bookmarkStart w:id="163" w:name="_Toc482870940"/>
      <w:r w:rsidRPr="00B36876">
        <w:rPr>
          <w:rFonts w:ascii="楷体_GB2312" w:eastAsia="楷体_GB2312" w:hint="eastAsia"/>
          <w:b/>
          <w:sz w:val="32"/>
          <w:szCs w:val="32"/>
        </w:rPr>
        <w:t>（六）现场救援装备</w:t>
      </w:r>
      <w:bookmarkEnd w:id="160"/>
      <w:bookmarkEnd w:id="161"/>
      <w:bookmarkEnd w:id="162"/>
      <w:bookmarkEnd w:id="163"/>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根据实际情况和需要建立应急救援设备（装备）动态数据库，明确参与应急响应单位抢险装备的类型、数量、性能和存放的位置，并建立相应的维护、保养和检测等制度，使其处于良好状态，确保正常使用，严格执行调用登记制度和</w:t>
      </w:r>
      <w:r w:rsidRPr="00536637">
        <w:rPr>
          <w:rFonts w:ascii="仿宋_GB2312" w:eastAsia="仿宋_GB2312" w:hAnsi="仿宋" w:cs="宋体" w:hint="eastAsia"/>
          <w:sz w:val="32"/>
          <w:szCs w:val="32"/>
        </w:rPr>
        <w:lastRenderedPageBreak/>
        <w:t>补充更新制度。应急救援设备包括：</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1.基本设备：移动电话、固定电话、对讲机、传真机等。</w:t>
      </w:r>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2.运输设备：专用运输车辆、客运车辆、货运车辆等。</w:t>
      </w:r>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164" w:name="_Toc457161349"/>
      <w:bookmarkStart w:id="165" w:name="_Toc459207647"/>
      <w:bookmarkStart w:id="166" w:name="_Toc467079998"/>
      <w:bookmarkStart w:id="167" w:name="_Toc482870941"/>
      <w:r w:rsidRPr="00B36876">
        <w:rPr>
          <w:rFonts w:ascii="楷体_GB2312" w:eastAsia="楷体_GB2312" w:hint="eastAsia"/>
          <w:b/>
          <w:sz w:val="32"/>
          <w:szCs w:val="32"/>
        </w:rPr>
        <w:t>（七）科技支撑保障</w:t>
      </w:r>
      <w:bookmarkEnd w:id="164"/>
      <w:bookmarkEnd w:id="165"/>
      <w:bookmarkEnd w:id="166"/>
      <w:bookmarkEnd w:id="167"/>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B36876">
        <w:rPr>
          <w:rFonts w:ascii="仿宋_GB2312" w:eastAsia="仿宋_GB2312" w:hAnsi="仿宋" w:cs="宋体" w:hint="eastAsia"/>
          <w:sz w:val="32"/>
          <w:szCs w:val="32"/>
        </w:rPr>
        <w:t>各相关单位指导和支持</w:t>
      </w:r>
      <w:r w:rsidRPr="00536637">
        <w:rPr>
          <w:rFonts w:ascii="仿宋_GB2312" w:eastAsia="仿宋_GB2312" w:hAnsi="仿宋" w:cs="宋体" w:hint="eastAsia"/>
          <w:sz w:val="32"/>
          <w:szCs w:val="32"/>
        </w:rPr>
        <w:t>关于应急工作新技术、新设备、新工具的研究开发，积极运用科技手段开展突发事件监测、预警、数据传输工作；建立和完善通信保障和信息管理系统保障工作，配备必要的计算机网络软、硬件设备，确保公共卫生事件期间应急保障工作中各方联络畅通、迅速、高效且形式多样。</w:t>
      </w:r>
    </w:p>
    <w:p w:rsidR="00D55B13" w:rsidRPr="00536637" w:rsidRDefault="00D55B13" w:rsidP="00D52A37">
      <w:pPr>
        <w:adjustRightInd w:val="0"/>
        <w:snapToGrid w:val="0"/>
        <w:spacing w:beforeLines="50" w:line="560" w:lineRule="exact"/>
        <w:ind w:firstLineChars="200" w:firstLine="640"/>
        <w:outlineLvl w:val="0"/>
        <w:rPr>
          <w:rFonts w:ascii="黑体" w:eastAsia="黑体" w:hAnsi="黑体"/>
          <w:sz w:val="32"/>
          <w:szCs w:val="32"/>
        </w:rPr>
      </w:pPr>
      <w:bookmarkStart w:id="168" w:name="_Toc457161350"/>
      <w:bookmarkStart w:id="169" w:name="_Toc459207648"/>
      <w:bookmarkStart w:id="170" w:name="_Toc467079999"/>
      <w:bookmarkStart w:id="171" w:name="_Toc467183375"/>
      <w:bookmarkStart w:id="172" w:name="_Toc467253702"/>
      <w:bookmarkStart w:id="173" w:name="_Toc482870942"/>
      <w:r w:rsidRPr="00536637">
        <w:rPr>
          <w:rFonts w:ascii="黑体" w:eastAsia="黑体" w:hAnsi="黑体" w:hint="eastAsia"/>
          <w:sz w:val="32"/>
          <w:szCs w:val="32"/>
        </w:rPr>
        <w:t>五、监督管理</w:t>
      </w:r>
      <w:bookmarkEnd w:id="168"/>
      <w:bookmarkEnd w:id="169"/>
      <w:bookmarkEnd w:id="170"/>
      <w:bookmarkEnd w:id="171"/>
      <w:bookmarkEnd w:id="172"/>
      <w:bookmarkEnd w:id="173"/>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174" w:name="_Toc457161351"/>
      <w:bookmarkStart w:id="175" w:name="_Toc459207649"/>
      <w:bookmarkStart w:id="176" w:name="_Toc467080000"/>
      <w:bookmarkStart w:id="177" w:name="_Toc482870943"/>
      <w:r w:rsidRPr="00B36876">
        <w:rPr>
          <w:rFonts w:ascii="楷体_GB2312" w:eastAsia="楷体_GB2312" w:hint="eastAsia"/>
          <w:b/>
          <w:sz w:val="32"/>
          <w:szCs w:val="32"/>
        </w:rPr>
        <w:t>（一）预案演练</w:t>
      </w:r>
      <w:bookmarkEnd w:id="174"/>
      <w:bookmarkEnd w:id="175"/>
      <w:bookmarkEnd w:id="176"/>
      <w:bookmarkEnd w:id="177"/>
    </w:p>
    <w:p w:rsidR="00D55B13" w:rsidRPr="00536637" w:rsidRDefault="00D55B13" w:rsidP="00D55B13">
      <w:pPr>
        <w:adjustRightInd w:val="0"/>
        <w:snapToGrid w:val="0"/>
        <w:spacing w:line="560" w:lineRule="exact"/>
        <w:ind w:firstLineChars="200" w:firstLine="640"/>
        <w:rPr>
          <w:rFonts w:ascii="仿宋_GB2312" w:eastAsia="仿宋_GB2312" w:hAnsi="仿宋_GB2312"/>
          <w:sz w:val="32"/>
          <w:szCs w:val="32"/>
        </w:rPr>
      </w:pPr>
      <w:r w:rsidRPr="00536637">
        <w:rPr>
          <w:rFonts w:ascii="仿宋_GB2312" w:eastAsia="仿宋_GB2312" w:hint="eastAsia"/>
          <w:sz w:val="32"/>
          <w:szCs w:val="32"/>
        </w:rPr>
        <w:t>各有关单位应当根据自身特点组织应急演练。演练后应当对应急方案进行评估，及时发现和解决演练中存在的问题，修订完善本单位应急预案，并向上级相关部门作书面总结报告。</w:t>
      </w:r>
      <w:r w:rsidRPr="00536637">
        <w:rPr>
          <w:rFonts w:ascii="仿宋_GB2312" w:eastAsia="仿宋_GB2312" w:hAnsi="仿宋_GB2312" w:hint="eastAsia"/>
          <w:sz w:val="32"/>
          <w:szCs w:val="32"/>
        </w:rPr>
        <w:t>应急队伍</w:t>
      </w:r>
      <w:r w:rsidRPr="00536637">
        <w:rPr>
          <w:rFonts w:ascii="仿宋_GB2312" w:eastAsia="仿宋_GB2312" w:hAnsi="仿宋_GB2312" w:cs="仿宋_GB2312" w:hint="eastAsia"/>
          <w:sz w:val="32"/>
          <w:szCs w:val="32"/>
        </w:rPr>
        <w:t>每年应至少组织</w:t>
      </w:r>
      <w:r w:rsidRPr="00536637">
        <w:rPr>
          <w:rFonts w:ascii="仿宋_GB2312" w:eastAsia="仿宋_GB2312" w:hAnsi="仿宋_GB2312" w:hint="eastAsia"/>
          <w:sz w:val="32"/>
          <w:szCs w:val="32"/>
        </w:rPr>
        <w:t>应急</w:t>
      </w:r>
      <w:r w:rsidRPr="00536637">
        <w:rPr>
          <w:rFonts w:ascii="仿宋_GB2312" w:eastAsia="仿宋_GB2312" w:hAnsi="仿宋_GB2312" w:cs="仿宋_GB2312" w:hint="eastAsia"/>
          <w:sz w:val="32"/>
          <w:szCs w:val="32"/>
        </w:rPr>
        <w:t>演练</w:t>
      </w:r>
      <w:r w:rsidRPr="00536637">
        <w:rPr>
          <w:rFonts w:ascii="仿宋_GB2312" w:eastAsia="仿宋_GB2312" w:hAnsi="仿宋_GB2312" w:hint="eastAsia"/>
          <w:sz w:val="32"/>
          <w:szCs w:val="32"/>
        </w:rPr>
        <w:t>一次。</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_GB2312" w:cs="仿宋_GB2312" w:hint="eastAsia"/>
          <w:sz w:val="32"/>
          <w:szCs w:val="32"/>
        </w:rPr>
        <w:t>演练结束后，应对演练效果进行评价，及时分析存在的问题，及时整改。</w:t>
      </w:r>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178" w:name="_Toc457161352"/>
      <w:bookmarkStart w:id="179" w:name="_Toc459207650"/>
      <w:bookmarkStart w:id="180" w:name="_Toc467080001"/>
      <w:bookmarkStart w:id="181" w:name="_Toc482870944"/>
      <w:r w:rsidRPr="00B36876">
        <w:rPr>
          <w:rFonts w:ascii="楷体_GB2312" w:eastAsia="楷体_GB2312" w:hint="eastAsia"/>
          <w:b/>
          <w:sz w:val="32"/>
          <w:szCs w:val="32"/>
        </w:rPr>
        <w:t>（二）宣传和培训</w:t>
      </w:r>
      <w:bookmarkEnd w:id="178"/>
      <w:bookmarkEnd w:id="179"/>
      <w:bookmarkEnd w:id="180"/>
      <w:bookmarkEnd w:id="181"/>
    </w:p>
    <w:p w:rsidR="00D55B13" w:rsidRPr="00536637" w:rsidRDefault="00D55B13" w:rsidP="00D55B13">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各有关单位</w:t>
      </w:r>
      <w:r w:rsidRPr="00536637">
        <w:rPr>
          <w:rFonts w:ascii="仿宋_GB2312" w:eastAsia="仿宋_GB2312" w:hAnsi="仿宋" w:cs="宋体" w:hint="eastAsia"/>
          <w:sz w:val="32"/>
          <w:szCs w:val="32"/>
        </w:rPr>
        <w:t>组织应急救援相关法律法规和事件预防、避险、自救、互救常识的宣传与培训工作，提高对交通运输行业公共卫生事件的防范意识和应对能力。</w:t>
      </w:r>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182" w:name="_Toc457161353"/>
      <w:bookmarkStart w:id="183" w:name="_Toc459207651"/>
      <w:bookmarkStart w:id="184" w:name="_Toc467080002"/>
      <w:bookmarkStart w:id="185" w:name="_Toc482870945"/>
      <w:r w:rsidRPr="00B36876">
        <w:rPr>
          <w:rFonts w:ascii="楷体_GB2312" w:eastAsia="楷体_GB2312" w:hint="eastAsia"/>
          <w:b/>
          <w:sz w:val="32"/>
          <w:szCs w:val="32"/>
        </w:rPr>
        <w:t>（三）责任与奖惩</w:t>
      </w:r>
      <w:bookmarkEnd w:id="182"/>
      <w:bookmarkEnd w:id="183"/>
      <w:bookmarkEnd w:id="184"/>
      <w:bookmarkEnd w:id="185"/>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lastRenderedPageBreak/>
        <w:t>1.根据有关规定，建立健全应急管理工作行政领导负责制和责任追究制。</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2.在交通运输行业公共卫生事件应急救援工作中有下列表现之一的单位和个人，依据有关规定给予奖励：</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1）出色完成应急处置任务，成绩显著的；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2）防止或处置公共卫生事件有功，使国家、集体和人民群众的财产免受损失或者减少损失的；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3）对应急救援工作提出重大建议，实施效果显著的；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4）有其他特殊贡献的。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3.在交通运输行业公共卫生事件应急救援工作中有下列行为之一的，按照法律、法规依法</w:t>
      </w:r>
      <w:r w:rsidRPr="00536637">
        <w:rPr>
          <w:rFonts w:ascii="仿宋_GB2312" w:eastAsia="仿宋_GB2312" w:hint="eastAsia"/>
          <w:sz w:val="32"/>
          <w:szCs w:val="32"/>
        </w:rPr>
        <w:t>给予</w:t>
      </w:r>
      <w:r w:rsidRPr="00536637">
        <w:rPr>
          <w:rFonts w:ascii="仿宋_GB2312" w:eastAsia="仿宋_GB2312"/>
          <w:sz w:val="32"/>
          <w:szCs w:val="32"/>
        </w:rPr>
        <w:t>处分，构成犯罪的，由司法机关依法追究刑事责任。</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1）不按照规定制订应急预案，拒绝履行应急准备义务的；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2）不按照规定报告、通报公共卫生事件真实情况的；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3）拒不执行</w:t>
      </w:r>
      <w:r w:rsidRPr="00536637">
        <w:rPr>
          <w:rFonts w:ascii="仿宋_GB2312" w:eastAsia="仿宋_GB2312" w:hAnsi="仿宋" w:cs="宋体" w:hint="eastAsia"/>
          <w:sz w:val="32"/>
          <w:szCs w:val="32"/>
        </w:rPr>
        <w:t>交通运输行业公共卫生</w:t>
      </w:r>
      <w:r w:rsidRPr="00536637">
        <w:rPr>
          <w:rFonts w:ascii="仿宋_GB2312" w:eastAsia="仿宋_GB2312" w:hint="eastAsia"/>
          <w:sz w:val="32"/>
          <w:szCs w:val="32"/>
        </w:rPr>
        <w:t>应急预案，不服从命令和指挥，或者在应急响应时临阵脱逃的；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4）盗窃、挪用、贪污应急工作资金或者物资的；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5）阻碍应急工作人员依法执行任务或者进行破坏活动的；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6）散布谣言，扰乱社会秩序的；</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7）有其他危害应急工作行为的。</w:t>
      </w:r>
    </w:p>
    <w:p w:rsidR="00D55B13" w:rsidRPr="00B36876" w:rsidRDefault="00D55B13" w:rsidP="00D52A37">
      <w:pPr>
        <w:snapToGrid w:val="0"/>
        <w:spacing w:beforeLines="50" w:line="560" w:lineRule="exact"/>
        <w:ind w:firstLineChars="200" w:firstLine="643"/>
        <w:outlineLvl w:val="1"/>
        <w:rPr>
          <w:rFonts w:ascii="楷体_GB2312" w:eastAsia="楷体_GB2312"/>
          <w:b/>
          <w:sz w:val="32"/>
          <w:szCs w:val="32"/>
        </w:rPr>
      </w:pPr>
      <w:bookmarkStart w:id="186" w:name="_Toc467080003"/>
      <w:bookmarkStart w:id="187" w:name="_Toc482870946"/>
      <w:r w:rsidRPr="00B36876">
        <w:rPr>
          <w:rFonts w:ascii="楷体_GB2312" w:eastAsia="楷体_GB2312" w:hint="eastAsia"/>
          <w:b/>
          <w:sz w:val="32"/>
          <w:szCs w:val="32"/>
        </w:rPr>
        <w:t>（四）预案修订</w:t>
      </w:r>
      <w:bookmarkEnd w:id="186"/>
      <w:bookmarkEnd w:id="187"/>
    </w:p>
    <w:p w:rsidR="00D55B13" w:rsidRPr="00536637" w:rsidRDefault="00D55B13" w:rsidP="00D55B13">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hint="eastAsia"/>
          <w:sz w:val="32"/>
          <w:szCs w:val="32"/>
        </w:rPr>
        <w:t>本预案原则上每三年进行一次修订和评审。</w:t>
      </w:r>
    </w:p>
    <w:p w:rsidR="00D55B13" w:rsidRPr="00536637" w:rsidRDefault="00D55B13" w:rsidP="00D55B13">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hint="eastAsia"/>
          <w:sz w:val="32"/>
          <w:szCs w:val="32"/>
        </w:rPr>
        <w:lastRenderedPageBreak/>
        <w:t>有下列情形之一的，应及时修订应急预案：</w:t>
      </w:r>
    </w:p>
    <w:p w:rsidR="00D55B13" w:rsidRPr="00536637" w:rsidRDefault="00D55B13" w:rsidP="00D55B13">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1.有关法律、法规、规章、规范性文件及标准中的有关规定发生变化的；</w:t>
      </w:r>
    </w:p>
    <w:p w:rsidR="00D55B13" w:rsidRPr="00536637" w:rsidRDefault="00D55B13" w:rsidP="00D55B13">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2.应急指挥机构及其职责发生重大调整的；</w:t>
      </w:r>
    </w:p>
    <w:p w:rsidR="00D55B13" w:rsidRPr="00536637" w:rsidRDefault="00D55B13" w:rsidP="00D55B13">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3.面临的风险发生重大变化的；</w:t>
      </w:r>
    </w:p>
    <w:p w:rsidR="00D55B13" w:rsidRPr="00536637" w:rsidRDefault="00D55B13" w:rsidP="00D55B13">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4.重要应急资源发生重大变化的；</w:t>
      </w:r>
    </w:p>
    <w:p w:rsidR="00D55B13" w:rsidRPr="00536637" w:rsidRDefault="00D55B13" w:rsidP="00D55B13">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5.预案中的其他重要信息发生变化的；</w:t>
      </w:r>
    </w:p>
    <w:p w:rsidR="00D55B13" w:rsidRPr="00536637" w:rsidRDefault="00D55B13" w:rsidP="00D55B13">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6.在</w:t>
      </w:r>
      <w:r w:rsidRPr="00536637">
        <w:rPr>
          <w:rFonts w:ascii="仿宋_GB2312" w:eastAsia="仿宋_GB2312" w:hAnsi="仿宋" w:hint="eastAsia"/>
          <w:sz w:val="32"/>
          <w:szCs w:val="32"/>
        </w:rPr>
        <w:t>公共卫生事件</w:t>
      </w:r>
      <w:r w:rsidRPr="00536637">
        <w:rPr>
          <w:rFonts w:ascii="仿宋_GB2312" w:eastAsia="仿宋_GB2312" w:hAnsi="仿宋_GB2312" w:cs="仿宋_GB2312" w:hint="eastAsia"/>
          <w:sz w:val="32"/>
          <w:szCs w:val="32"/>
        </w:rPr>
        <w:t>实际应对和应急演练中发现问题需要做出重大调整的；</w:t>
      </w:r>
    </w:p>
    <w:p w:rsidR="00D55B13" w:rsidRPr="00536637" w:rsidRDefault="00D55B13" w:rsidP="00D55B13">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7.应急预案制定单位认为应当修订的其他情况。</w:t>
      </w:r>
      <w:bookmarkStart w:id="188" w:name="_Toc457161354"/>
      <w:bookmarkStart w:id="189" w:name="_Toc459207652"/>
    </w:p>
    <w:p w:rsidR="00D55B13" w:rsidRPr="00536637" w:rsidRDefault="00D55B13" w:rsidP="00D52A37">
      <w:pPr>
        <w:adjustRightInd w:val="0"/>
        <w:snapToGrid w:val="0"/>
        <w:spacing w:beforeLines="50" w:line="560" w:lineRule="exact"/>
        <w:ind w:firstLineChars="200" w:firstLine="640"/>
        <w:outlineLvl w:val="0"/>
        <w:rPr>
          <w:rFonts w:ascii="黑体" w:eastAsia="黑体" w:hAnsi="黑体"/>
          <w:sz w:val="32"/>
          <w:szCs w:val="32"/>
        </w:rPr>
      </w:pPr>
      <w:bookmarkStart w:id="190" w:name="_Toc467080004"/>
      <w:bookmarkStart w:id="191" w:name="_Toc467183376"/>
      <w:bookmarkStart w:id="192" w:name="_Toc467253703"/>
      <w:bookmarkStart w:id="193" w:name="_Toc482870947"/>
      <w:r w:rsidRPr="00536637">
        <w:rPr>
          <w:rFonts w:ascii="黑体" w:eastAsia="黑体" w:hAnsi="黑体" w:hint="eastAsia"/>
          <w:sz w:val="32"/>
          <w:szCs w:val="32"/>
        </w:rPr>
        <w:t>六、附则</w:t>
      </w:r>
      <w:bookmarkEnd w:id="188"/>
      <w:bookmarkEnd w:id="189"/>
      <w:bookmarkEnd w:id="190"/>
      <w:bookmarkEnd w:id="191"/>
      <w:bookmarkEnd w:id="192"/>
      <w:bookmarkEnd w:id="193"/>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1.本预案由市交通运输局负责制定和解释。</w:t>
      </w:r>
    </w:p>
    <w:p w:rsidR="00D55B13" w:rsidRPr="00536637" w:rsidRDefault="00D55B13" w:rsidP="00D52A37">
      <w:pPr>
        <w:adjustRightInd w:val="0"/>
        <w:snapToGrid w:val="0"/>
        <w:spacing w:beforeLines="50" w:line="560" w:lineRule="exact"/>
        <w:ind w:firstLineChars="200" w:firstLine="640"/>
        <w:rPr>
          <w:rFonts w:ascii="仿宋_GB2312" w:eastAsia="仿宋_GB2312"/>
          <w:sz w:val="32"/>
          <w:szCs w:val="32"/>
        </w:rPr>
      </w:pPr>
      <w:r w:rsidRPr="00536637">
        <w:rPr>
          <w:rFonts w:ascii="仿宋_GB2312" w:eastAsia="仿宋_GB2312"/>
          <w:sz w:val="32"/>
          <w:szCs w:val="32"/>
        </w:rPr>
        <w:t>2.本预案自发布之日起施行。原《东莞市交通运输行业公共卫生应急预案》(东莞市交通运输局，2010年版)同时废止。</w:t>
      </w:r>
    </w:p>
    <w:p w:rsidR="00D55B13" w:rsidRPr="00536637" w:rsidRDefault="00D55B13" w:rsidP="00D52A37">
      <w:pPr>
        <w:adjustRightInd w:val="0"/>
        <w:snapToGrid w:val="0"/>
        <w:spacing w:beforeLines="50" w:line="560" w:lineRule="exact"/>
        <w:ind w:firstLineChars="200" w:firstLine="640"/>
        <w:outlineLvl w:val="0"/>
        <w:rPr>
          <w:rFonts w:ascii="黑体" w:eastAsia="黑体" w:hAnsi="黑体"/>
          <w:sz w:val="32"/>
          <w:szCs w:val="32"/>
        </w:rPr>
      </w:pPr>
      <w:bookmarkStart w:id="194" w:name="_Toc482870948"/>
      <w:r w:rsidRPr="00536637">
        <w:rPr>
          <w:rFonts w:ascii="黑体" w:eastAsia="黑体" w:hAnsi="黑体" w:hint="eastAsia"/>
          <w:sz w:val="32"/>
          <w:szCs w:val="32"/>
        </w:rPr>
        <w:t>七、附录</w:t>
      </w:r>
      <w:bookmarkEnd w:id="194"/>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附录1：应急值班电话</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附录2：应急领导小组成员及联系方式</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附录3：应急领导小组办公室主要成员联系方式</w:t>
      </w:r>
    </w:p>
    <w:p w:rsidR="00D55B13" w:rsidRPr="00536637" w:rsidRDefault="00D55B13" w:rsidP="00D55B13">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附录4：应急领导小组成员单位联络人联系方式</w:t>
      </w:r>
    </w:p>
    <w:p w:rsidR="00D55B13" w:rsidRPr="00536637" w:rsidRDefault="00D55B13" w:rsidP="00D55B13">
      <w:pPr>
        <w:rPr>
          <w:rFonts w:ascii="仿宋_GB2312" w:eastAsia="仿宋_GB2312"/>
          <w:sz w:val="31"/>
          <w:szCs w:val="31"/>
        </w:rPr>
      </w:pPr>
      <w:r w:rsidRPr="00536637">
        <w:rPr>
          <w:rFonts w:ascii="仿宋_GB2312" w:eastAsia="仿宋_GB2312"/>
          <w:sz w:val="31"/>
          <w:szCs w:val="31"/>
        </w:rPr>
        <w:br w:type="page"/>
      </w:r>
    </w:p>
    <w:p w:rsidR="00D55B13" w:rsidRPr="00536637" w:rsidRDefault="00D55B13" w:rsidP="00D55B13">
      <w:pPr>
        <w:outlineLvl w:val="1"/>
        <w:rPr>
          <w:rFonts w:ascii="黑体" w:eastAsia="黑体" w:hAnsi="黑体"/>
          <w:sz w:val="28"/>
          <w:szCs w:val="28"/>
        </w:rPr>
      </w:pPr>
      <w:bookmarkStart w:id="195" w:name="_Toc465192090"/>
      <w:bookmarkStart w:id="196" w:name="_Toc467080006"/>
      <w:bookmarkStart w:id="197" w:name="_Toc482870949"/>
      <w:r w:rsidRPr="00536637">
        <w:rPr>
          <w:rFonts w:ascii="黑体" w:eastAsia="黑体" w:hAnsi="黑体" w:hint="eastAsia"/>
          <w:sz w:val="28"/>
          <w:szCs w:val="28"/>
        </w:rPr>
        <w:lastRenderedPageBreak/>
        <w:t>附录1：应急值班电话</w:t>
      </w:r>
      <w:bookmarkEnd w:id="195"/>
      <w:bookmarkEnd w:id="196"/>
      <w:bookmarkEnd w:id="197"/>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89"/>
        <w:gridCol w:w="2689"/>
        <w:gridCol w:w="2744"/>
      </w:tblGrid>
      <w:tr w:rsidR="00D55B13" w:rsidRPr="00536637" w:rsidTr="00D55B13">
        <w:trPr>
          <w:trHeight w:val="567"/>
          <w:tblHeader/>
        </w:trPr>
        <w:tc>
          <w:tcPr>
            <w:tcW w:w="3089" w:type="dxa"/>
            <w:tcBorders>
              <w:top w:val="single" w:sz="12" w:space="0" w:color="auto"/>
              <w:bottom w:val="single" w:sz="4" w:space="0" w:color="auto"/>
            </w:tcBorders>
            <w:shd w:val="clear" w:color="auto" w:fill="BFBFBF"/>
            <w:vAlign w:val="center"/>
          </w:tcPr>
          <w:p w:rsidR="00D55B13" w:rsidRPr="00536637" w:rsidRDefault="00D55B13" w:rsidP="00042B25">
            <w:pPr>
              <w:snapToGrid w:val="0"/>
              <w:jc w:val="center"/>
              <w:rPr>
                <w:rFonts w:ascii="宋体" w:eastAsia="宋体" w:hAnsi="宋体"/>
                <w:b/>
                <w:bCs/>
                <w:szCs w:val="21"/>
              </w:rPr>
            </w:pPr>
            <w:r w:rsidRPr="00536637">
              <w:rPr>
                <w:rFonts w:ascii="宋体" w:eastAsia="宋体" w:hAnsi="宋体" w:hint="eastAsia"/>
                <w:b/>
                <w:bCs/>
                <w:szCs w:val="21"/>
              </w:rPr>
              <w:t>应急报警值班</w:t>
            </w:r>
          </w:p>
        </w:tc>
        <w:tc>
          <w:tcPr>
            <w:tcW w:w="2689" w:type="dxa"/>
            <w:tcBorders>
              <w:top w:val="single" w:sz="12" w:space="0" w:color="auto"/>
              <w:bottom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电话</w:t>
            </w:r>
          </w:p>
        </w:tc>
        <w:tc>
          <w:tcPr>
            <w:tcW w:w="2744" w:type="dxa"/>
            <w:tcBorders>
              <w:top w:val="single" w:sz="12" w:space="0" w:color="auto"/>
              <w:bottom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传真</w:t>
            </w:r>
          </w:p>
        </w:tc>
      </w:tr>
      <w:tr w:rsidR="00D55B13" w:rsidRPr="00536637" w:rsidTr="00042B25">
        <w:trPr>
          <w:trHeight w:val="567"/>
        </w:trPr>
        <w:tc>
          <w:tcPr>
            <w:tcW w:w="3089" w:type="dxa"/>
            <w:tcBorders>
              <w:top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市交通运输局值班室</w:t>
            </w:r>
          </w:p>
        </w:tc>
        <w:tc>
          <w:tcPr>
            <w:tcW w:w="2689" w:type="dxa"/>
            <w:tcBorders>
              <w:top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0769-22002186</w:t>
            </w:r>
          </w:p>
        </w:tc>
        <w:tc>
          <w:tcPr>
            <w:tcW w:w="2744" w:type="dxa"/>
            <w:tcBorders>
              <w:top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0769-22002180</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市港航管理局值班室</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0769-22002302</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0769-22002310</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0769-22462538</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0769-22460768</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局石龙分局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0769-86113790</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0769-86189312</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市交通运输局虎门分局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0769-85111259</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0769-85107903</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市交通运输局东城分局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0769-22310899</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0769-22388098</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市交通运输局万江分局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0769-22271886</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 xml:space="preserve">0769-23151273 / </w:t>
            </w:r>
          </w:p>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0769-22787172</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市交通运输局南城分局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0769-22902633</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0769-22909983</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市交通运输局中堂分局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0769-88812527</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0769-88892527</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局望牛墩分局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0769-88851216</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0769-88851216</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市交通运输局麻</w:t>
            </w:r>
            <w:proofErr w:type="gramStart"/>
            <w:r w:rsidRPr="00536637">
              <w:rPr>
                <w:rFonts w:ascii="宋体" w:eastAsia="宋体" w:hAnsi="宋体" w:hint="eastAsia"/>
                <w:szCs w:val="21"/>
              </w:rPr>
              <w:t>涌分局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0769-88826132</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0769-88225168</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局石碣分局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0769-82293238</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0769-82293233</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0769-88877321</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0769-88871321</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局洪梅分局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0769-88841505</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0769-88843063</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0769-88831177</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0769-88316123</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市交通运输局厚</w:t>
            </w:r>
            <w:proofErr w:type="gramStart"/>
            <w:r w:rsidRPr="00536637">
              <w:rPr>
                <w:rFonts w:ascii="宋体" w:eastAsia="宋体" w:hAnsi="宋体" w:hint="eastAsia"/>
                <w:szCs w:val="21"/>
              </w:rPr>
              <w:t>街分局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0769-85836003</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0769-85591927</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市交通运输局沙田虎门港分局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0769-88861171</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0769-88867172</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市交通运输局长安分局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0769-85531090</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0769-85077155</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寮步分局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0769-83328295</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0769-83281123</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市交通运输局大岭山分局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0769-83351245</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0769-81662208</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市交通运输局大</w:t>
            </w:r>
            <w:proofErr w:type="gramStart"/>
            <w:r w:rsidRPr="00536637">
              <w:rPr>
                <w:rFonts w:ascii="宋体" w:eastAsia="宋体" w:hAnsi="宋体" w:hint="eastAsia"/>
                <w:szCs w:val="21"/>
              </w:rPr>
              <w:t>朗分局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0769-83110837</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0769-83311827</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lastRenderedPageBreak/>
              <w:t>市交通运输局黄江分局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0769-83361189</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0769-83515162/</w:t>
            </w:r>
          </w:p>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0769-83361310</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市交通运输局樟木</w:t>
            </w:r>
            <w:proofErr w:type="gramStart"/>
            <w:r w:rsidRPr="00536637">
              <w:rPr>
                <w:rFonts w:ascii="宋体" w:eastAsia="宋体" w:hAnsi="宋体" w:hint="eastAsia"/>
                <w:szCs w:val="21"/>
              </w:rPr>
              <w:t>头分局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0769-87711583</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0769-82127189</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运输局凤岗</w:t>
            </w:r>
            <w:proofErr w:type="gramEnd"/>
            <w:r w:rsidRPr="00536637">
              <w:rPr>
                <w:rFonts w:ascii="宋体" w:eastAsia="宋体" w:hAnsi="宋体" w:hint="eastAsia"/>
                <w:szCs w:val="21"/>
              </w:rPr>
              <w:t>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0769-87556788</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0769-87298339</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局塘厦分局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0769-87721113</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0769-87939884</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运输局谢岗</w:t>
            </w:r>
            <w:proofErr w:type="gramEnd"/>
            <w:r w:rsidRPr="00536637">
              <w:rPr>
                <w:rFonts w:ascii="宋体" w:eastAsia="宋体" w:hAnsi="宋体" w:hint="eastAsia"/>
                <w:szCs w:val="21"/>
              </w:rPr>
              <w:t>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0769-87761016</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0769-87681270</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市交通运输局清溪分局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0769-87730052</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0769-82067233</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市交通运输局常平分局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0769-83901166</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0769-83910617</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市交通运输局桥头分局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0769-83342737</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0769-82832298</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0769-83735168</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0769-83371780</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局东坑分局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0769-83381112</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0769-83886722</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局企石分局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0769-86661379</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0769-86713228</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局石排分局</w:t>
            </w:r>
            <w:proofErr w:type="gramEnd"/>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0769-86651700</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0769-86658123</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市交通运输局茶山分局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0769-87021933</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0769-81811267</w:t>
            </w:r>
          </w:p>
        </w:tc>
      </w:tr>
      <w:tr w:rsidR="00D55B13" w:rsidRPr="00536637" w:rsidTr="00042B25">
        <w:trPr>
          <w:trHeight w:val="567"/>
        </w:trPr>
        <w:tc>
          <w:tcPr>
            <w:tcW w:w="30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市交通运输局松山湖分局</w:t>
            </w:r>
          </w:p>
        </w:tc>
        <w:tc>
          <w:tcPr>
            <w:tcW w:w="268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0769-26622562</w:t>
            </w:r>
          </w:p>
        </w:tc>
        <w:tc>
          <w:tcPr>
            <w:tcW w:w="2744"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0769-22899833</w:t>
            </w:r>
          </w:p>
        </w:tc>
      </w:tr>
    </w:tbl>
    <w:p w:rsidR="00D55B13" w:rsidRPr="00536637" w:rsidRDefault="00D55B13" w:rsidP="00D55B13">
      <w:pPr>
        <w:rPr>
          <w:rFonts w:ascii="仿宋_GB2312" w:eastAsia="仿宋_GB2312"/>
          <w:b/>
          <w:sz w:val="31"/>
          <w:szCs w:val="31"/>
        </w:rPr>
      </w:pPr>
      <w:r w:rsidRPr="00536637">
        <w:rPr>
          <w:rFonts w:ascii="仿宋_GB2312" w:eastAsia="仿宋_GB2312"/>
          <w:b/>
          <w:sz w:val="31"/>
          <w:szCs w:val="31"/>
        </w:rPr>
        <w:br w:type="page"/>
      </w:r>
    </w:p>
    <w:p w:rsidR="00D55B13" w:rsidRPr="00536637" w:rsidRDefault="00D55B13" w:rsidP="00D55B13">
      <w:pPr>
        <w:outlineLvl w:val="1"/>
        <w:rPr>
          <w:rFonts w:ascii="黑体" w:eastAsia="黑体" w:hAnsi="黑体"/>
          <w:sz w:val="28"/>
          <w:szCs w:val="28"/>
        </w:rPr>
      </w:pPr>
      <w:bookmarkStart w:id="198" w:name="_Toc465192091"/>
      <w:bookmarkStart w:id="199" w:name="_Toc467080007"/>
      <w:bookmarkStart w:id="200" w:name="_Toc482870950"/>
      <w:r w:rsidRPr="00536637">
        <w:rPr>
          <w:rFonts w:ascii="黑体" w:eastAsia="黑体" w:hAnsi="黑体" w:hint="eastAsia"/>
          <w:sz w:val="28"/>
          <w:szCs w:val="28"/>
        </w:rPr>
        <w:lastRenderedPageBreak/>
        <w:t>附录2：应急领导小组成员及联系方式</w:t>
      </w:r>
      <w:bookmarkEnd w:id="198"/>
      <w:bookmarkEnd w:id="199"/>
      <w:bookmarkEnd w:id="200"/>
    </w:p>
    <w:tbl>
      <w:tblPr>
        <w:tblW w:w="90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01"/>
        <w:gridCol w:w="1011"/>
        <w:gridCol w:w="1966"/>
        <w:gridCol w:w="1701"/>
        <w:gridCol w:w="1719"/>
        <w:gridCol w:w="1591"/>
      </w:tblGrid>
      <w:tr w:rsidR="00D55B13" w:rsidRPr="00536637" w:rsidTr="00D55B13">
        <w:trPr>
          <w:trHeight w:val="567"/>
          <w:tblHeader/>
          <w:jc w:val="center"/>
        </w:trPr>
        <w:tc>
          <w:tcPr>
            <w:tcW w:w="1101" w:type="dxa"/>
            <w:tcBorders>
              <w:top w:val="single" w:sz="12" w:space="0" w:color="auto"/>
              <w:bottom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应急岗位</w:t>
            </w:r>
          </w:p>
        </w:tc>
        <w:tc>
          <w:tcPr>
            <w:tcW w:w="1011" w:type="dxa"/>
            <w:tcBorders>
              <w:top w:val="single" w:sz="12" w:space="0" w:color="auto"/>
              <w:bottom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姓名</w:t>
            </w:r>
          </w:p>
        </w:tc>
        <w:tc>
          <w:tcPr>
            <w:tcW w:w="1966" w:type="dxa"/>
            <w:tcBorders>
              <w:top w:val="single" w:sz="12" w:space="0" w:color="auto"/>
              <w:bottom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701" w:type="dxa"/>
            <w:tcBorders>
              <w:top w:val="single" w:sz="12" w:space="0" w:color="auto"/>
              <w:bottom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职务</w:t>
            </w:r>
          </w:p>
        </w:tc>
        <w:tc>
          <w:tcPr>
            <w:tcW w:w="1719" w:type="dxa"/>
            <w:tcBorders>
              <w:top w:val="single" w:sz="12" w:space="0" w:color="auto"/>
              <w:bottom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办公电话</w:t>
            </w:r>
          </w:p>
        </w:tc>
        <w:tc>
          <w:tcPr>
            <w:tcW w:w="1591" w:type="dxa"/>
            <w:tcBorders>
              <w:top w:val="single" w:sz="12" w:space="0" w:color="auto"/>
              <w:bottom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手机</w:t>
            </w:r>
          </w:p>
        </w:tc>
      </w:tr>
      <w:tr w:rsidR="00D55B13" w:rsidRPr="00536637" w:rsidTr="00042B25">
        <w:trPr>
          <w:trHeight w:val="567"/>
          <w:jc w:val="center"/>
        </w:trPr>
        <w:tc>
          <w:tcPr>
            <w:tcW w:w="1101" w:type="dxa"/>
            <w:tcBorders>
              <w:top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组长</w:t>
            </w:r>
          </w:p>
        </w:tc>
        <w:tc>
          <w:tcPr>
            <w:tcW w:w="1011" w:type="dxa"/>
            <w:tcBorders>
              <w:top w:val="single" w:sz="4" w:space="0" w:color="auto"/>
            </w:tcBorders>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黎达潮</w:t>
            </w:r>
            <w:proofErr w:type="gramEnd"/>
          </w:p>
        </w:tc>
        <w:tc>
          <w:tcPr>
            <w:tcW w:w="1966" w:type="dxa"/>
            <w:tcBorders>
              <w:top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局长</w:t>
            </w:r>
          </w:p>
        </w:tc>
        <w:tc>
          <w:tcPr>
            <w:tcW w:w="1719" w:type="dxa"/>
            <w:tcBorders>
              <w:top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0769-22002222</w:t>
            </w:r>
          </w:p>
        </w:tc>
        <w:tc>
          <w:tcPr>
            <w:tcW w:w="1591" w:type="dxa"/>
            <w:tcBorders>
              <w:top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13728166166</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副组长</w:t>
            </w:r>
          </w:p>
        </w:tc>
        <w:tc>
          <w:tcPr>
            <w:tcW w:w="1011" w:type="dxa"/>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喻</w:t>
            </w:r>
            <w:proofErr w:type="gramEnd"/>
            <w:r w:rsidRPr="00536637">
              <w:rPr>
                <w:rFonts w:ascii="宋体" w:eastAsia="宋体" w:hAnsi="宋体" w:hint="eastAsia"/>
                <w:szCs w:val="21"/>
              </w:rPr>
              <w:t>清明</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分管基建工程的副局长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0769-22002966</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18820333688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副组长</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罗观云</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分管道路运输的副局长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0769-22002833</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13809279793</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副组长</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王炯权</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分管安全生产</w:t>
            </w:r>
            <w:r w:rsidRPr="00536637">
              <w:rPr>
                <w:rFonts w:ascii="宋体" w:eastAsia="宋体" w:hAnsi="宋体"/>
                <w:szCs w:val="21"/>
              </w:rPr>
              <w:t>/</w:t>
            </w:r>
            <w:r w:rsidRPr="00536637">
              <w:rPr>
                <w:rFonts w:ascii="宋体" w:eastAsia="宋体" w:hAnsi="宋体" w:hint="eastAsia"/>
                <w:szCs w:val="21"/>
              </w:rPr>
              <w:t>港航的副局长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0769-22002122</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13326888885</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副组长</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钟永刚</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分管城市轨道交通的局领导</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0769-22002838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13712668568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罗淑仪</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综合行政执法局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0769-22002502</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13509008060</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陈瑛瑜</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0769-22002233</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13712211322</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何绍涛</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市港航管理局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0769-22002368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13802396388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彭康怀</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市交通工程质量监督站</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站长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0769-22002718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13728228121</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卢宇雄</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办公室主任</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0769-22002103</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13925570460</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梁树明</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人事监察科科长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0769-22002112</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13326860049</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赵志</w:t>
            </w:r>
            <w:proofErr w:type="gramStart"/>
            <w:r w:rsidRPr="00536637">
              <w:rPr>
                <w:rFonts w:ascii="宋体" w:eastAsia="宋体" w:hAnsi="宋体" w:hint="eastAsia"/>
                <w:szCs w:val="21"/>
              </w:rPr>
              <w:t>臻</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政策法规科科长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0769-22002121</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13802385900</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运输科技科科长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0769-22002131</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13809269366</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陈尚荣</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基建管理科科长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0769-22002151</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13713132018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于佳</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综合规划科科长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0769-22002165</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13751352158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韩笑娟</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财务审计科科长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0769-22002171</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13537082668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莫耀新</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安全监督科科长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0769-22002181</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13712575988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赖耀堂</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综合业务科科长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0769-22002001</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13509002010</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韩镜森</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0769-22336668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13509237966</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hint="eastAsia"/>
                <w:szCs w:val="21"/>
              </w:rPr>
              <w:t>刘巨钦</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龙分局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0769-86103033</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13509835311</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曾伟明</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虎门分局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0769-85519628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13509218576</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lastRenderedPageBreak/>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卢满光</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东城分局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0769-22336887</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13802379868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麦海钦</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万江分局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0769-23293888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13809642298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罗淼森</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南城分局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0769-22995333</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13602328008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邓志超</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中堂分局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0769-81132968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13802384183</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hint="eastAsia"/>
                <w:szCs w:val="21"/>
              </w:rPr>
              <w:t>刘金许</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望牛</w:t>
            </w:r>
            <w:proofErr w:type="gramStart"/>
            <w:r w:rsidRPr="00536637">
              <w:rPr>
                <w:rFonts w:ascii="宋体" w:eastAsia="宋体" w:hAnsi="宋体" w:hint="eastAsia"/>
                <w:szCs w:val="21"/>
              </w:rPr>
              <w:t>墩分局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0769-88513268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13602337608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罗俊杰</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麻</w:t>
            </w:r>
            <w:proofErr w:type="gramStart"/>
            <w:r w:rsidRPr="00536637">
              <w:rPr>
                <w:rFonts w:ascii="宋体" w:eastAsia="宋体" w:hAnsi="宋体" w:hint="eastAsia"/>
                <w:szCs w:val="21"/>
              </w:rPr>
              <w:t>涌分局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0769-88230318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13649885678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hint="eastAsia"/>
                <w:szCs w:val="21"/>
              </w:rPr>
              <w:t>戴秀和</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碣分局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0769-86011288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13809612708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焦磊峰</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0769-81133918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15899692999</w:t>
            </w:r>
          </w:p>
        </w:tc>
      </w:tr>
      <w:tr w:rsidR="00F54D1E" w:rsidRPr="00536637" w:rsidTr="00042B25">
        <w:trPr>
          <w:trHeight w:val="567"/>
          <w:jc w:val="center"/>
        </w:trPr>
        <w:tc>
          <w:tcPr>
            <w:tcW w:w="1101" w:type="dxa"/>
            <w:vAlign w:val="center"/>
          </w:tcPr>
          <w:p w:rsidR="00F54D1E" w:rsidRPr="00536637" w:rsidRDefault="00F54D1E" w:rsidP="00F55638">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F54D1E" w:rsidRPr="00536637" w:rsidRDefault="00F54D1E" w:rsidP="00F55638">
            <w:pPr>
              <w:snapToGrid w:val="0"/>
              <w:jc w:val="center"/>
              <w:rPr>
                <w:rFonts w:ascii="宋体" w:eastAsia="宋体" w:hAnsi="宋体" w:cs="宋体"/>
                <w:szCs w:val="21"/>
              </w:rPr>
            </w:pPr>
            <w:r w:rsidRPr="00BA2D9F">
              <w:rPr>
                <w:rFonts w:ascii="宋体" w:eastAsia="宋体" w:hAnsi="宋体" w:cs="宋体" w:hint="eastAsia"/>
                <w:szCs w:val="21"/>
              </w:rPr>
              <w:t>邓志超</w:t>
            </w:r>
          </w:p>
        </w:tc>
        <w:tc>
          <w:tcPr>
            <w:tcW w:w="1966" w:type="dxa"/>
            <w:vAlign w:val="center"/>
          </w:tcPr>
          <w:p w:rsidR="00F54D1E" w:rsidRPr="00536637" w:rsidRDefault="00F54D1E" w:rsidP="00F55638">
            <w:pPr>
              <w:snapToGrid w:val="0"/>
              <w:jc w:val="center"/>
              <w:rPr>
                <w:rFonts w:ascii="宋体" w:eastAsia="宋体" w:hAnsi="宋体"/>
                <w:szCs w:val="21"/>
              </w:rPr>
            </w:pPr>
            <w:r w:rsidRPr="00536637">
              <w:rPr>
                <w:rFonts w:ascii="宋体" w:eastAsia="宋体" w:hAnsi="宋体" w:hint="eastAsia"/>
                <w:szCs w:val="21"/>
              </w:rPr>
              <w:t>市交通运输局</w:t>
            </w:r>
          </w:p>
          <w:p w:rsidR="00F54D1E" w:rsidRPr="00536637" w:rsidRDefault="00F54D1E" w:rsidP="00F55638">
            <w:pPr>
              <w:snapToGrid w:val="0"/>
              <w:jc w:val="center"/>
              <w:rPr>
                <w:rFonts w:ascii="宋体" w:eastAsia="宋体" w:hAnsi="宋体" w:cs="宋体"/>
                <w:szCs w:val="21"/>
              </w:rPr>
            </w:pPr>
            <w:proofErr w:type="gramStart"/>
            <w:r w:rsidRPr="00536637">
              <w:rPr>
                <w:rFonts w:ascii="宋体" w:eastAsia="宋体" w:hAnsi="宋体" w:hint="eastAsia"/>
                <w:szCs w:val="21"/>
              </w:rPr>
              <w:t>洪梅分局</w:t>
            </w:r>
            <w:proofErr w:type="gramEnd"/>
          </w:p>
        </w:tc>
        <w:tc>
          <w:tcPr>
            <w:tcW w:w="1701" w:type="dxa"/>
            <w:vAlign w:val="center"/>
          </w:tcPr>
          <w:p w:rsidR="00F54D1E" w:rsidRPr="00536637" w:rsidRDefault="00F54D1E" w:rsidP="00F55638">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F54D1E" w:rsidRPr="00536637" w:rsidRDefault="00F54D1E" w:rsidP="00F55638">
            <w:pPr>
              <w:snapToGrid w:val="0"/>
              <w:jc w:val="center"/>
              <w:rPr>
                <w:rFonts w:ascii="宋体" w:eastAsia="宋体" w:hAnsi="宋体"/>
                <w:szCs w:val="21"/>
              </w:rPr>
            </w:pPr>
            <w:r w:rsidRPr="00536637">
              <w:rPr>
                <w:rFonts w:ascii="宋体" w:eastAsia="宋体" w:hAnsi="宋体"/>
                <w:szCs w:val="21"/>
              </w:rPr>
              <w:t>0769-88430123</w:t>
            </w:r>
          </w:p>
        </w:tc>
        <w:tc>
          <w:tcPr>
            <w:tcW w:w="1591" w:type="dxa"/>
            <w:vAlign w:val="center"/>
          </w:tcPr>
          <w:p w:rsidR="00F54D1E" w:rsidRPr="00536637" w:rsidRDefault="00F54D1E" w:rsidP="00F55638">
            <w:pPr>
              <w:snapToGrid w:val="0"/>
              <w:jc w:val="center"/>
              <w:rPr>
                <w:rFonts w:ascii="宋体" w:eastAsia="宋体" w:hAnsi="宋体"/>
                <w:szCs w:val="21"/>
              </w:rPr>
            </w:pPr>
            <w:r w:rsidRPr="00BA2D9F">
              <w:rPr>
                <w:rFonts w:ascii="宋体" w:eastAsia="宋体" w:hAnsi="宋体"/>
                <w:szCs w:val="21"/>
              </w:rPr>
              <w:t>13802384183</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肖仰夫</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0769-88839113</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13392332899</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谢耀桥</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厚</w:t>
            </w:r>
            <w:proofErr w:type="gramStart"/>
            <w:r w:rsidRPr="00536637">
              <w:rPr>
                <w:rFonts w:ascii="宋体" w:eastAsia="宋体" w:hAnsi="宋体" w:hint="eastAsia"/>
                <w:szCs w:val="21"/>
              </w:rPr>
              <w:t>街分局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0769-85881339</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13925796688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刘翠峰</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沙田虎门港分局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0769-88683988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18929137088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hint="eastAsia"/>
                <w:szCs w:val="21"/>
              </w:rPr>
              <w:t>梁福培</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长安分局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0769-85077155</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13713488398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刘俊桢</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hint="eastAsia"/>
                <w:szCs w:val="21"/>
              </w:rPr>
              <w:t>寮步分局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0769-81101998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13580993509</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翟进海</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大岭山分局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0769-85631136</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13802392198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尹智聪</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大</w:t>
            </w:r>
            <w:proofErr w:type="gramStart"/>
            <w:r w:rsidRPr="00536637">
              <w:rPr>
                <w:rFonts w:ascii="宋体" w:eastAsia="宋体" w:hAnsi="宋体" w:hint="eastAsia"/>
                <w:szCs w:val="21"/>
              </w:rPr>
              <w:t>朗分局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0769-83181778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13922939966</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叶经伟</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黄江分局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0769-83361211</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18922978003</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连伟雄</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樟木</w:t>
            </w:r>
            <w:proofErr w:type="gramStart"/>
            <w:r w:rsidRPr="00536637">
              <w:rPr>
                <w:rFonts w:ascii="宋体" w:eastAsia="宋体" w:hAnsi="宋体" w:hint="eastAsia"/>
                <w:szCs w:val="21"/>
              </w:rPr>
              <w:t>头分局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0769-87782628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13903033618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张建敏</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凤岗分局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0769-87502118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13751339645</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蔡伟</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塘</w:t>
            </w:r>
            <w:proofErr w:type="gramStart"/>
            <w:r w:rsidRPr="00536637">
              <w:rPr>
                <w:rFonts w:ascii="宋体" w:eastAsia="宋体" w:hAnsi="宋体" w:hint="eastAsia"/>
                <w:szCs w:val="21"/>
              </w:rPr>
              <w:t>厦分局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0769-87728313</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13829128238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叶玉昆</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谢岗分局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0769-82869789</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13686635689</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hint="eastAsia"/>
                <w:szCs w:val="21"/>
              </w:rPr>
              <w:t>李定峰</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清溪分局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0769-87730052</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13509830848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lastRenderedPageBreak/>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周晓光</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常平分局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0769-83909398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13802378818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彭润发</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桥头分局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0769-83348188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13829229191</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曾全喜</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0769-83727398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13609692787</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韩英明</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东</w:t>
            </w:r>
            <w:proofErr w:type="gramStart"/>
            <w:r w:rsidRPr="00536637">
              <w:rPr>
                <w:rFonts w:ascii="宋体" w:eastAsia="宋体" w:hAnsi="宋体" w:hint="eastAsia"/>
                <w:szCs w:val="21"/>
              </w:rPr>
              <w:t>坑分局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0769-83880883</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13802393578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香锦辉</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企</w:t>
            </w:r>
            <w:proofErr w:type="gramStart"/>
            <w:r w:rsidRPr="00536637">
              <w:rPr>
                <w:rFonts w:ascii="宋体" w:eastAsia="宋体" w:hAnsi="宋体" w:hint="eastAsia"/>
                <w:szCs w:val="21"/>
              </w:rPr>
              <w:t>石分局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0769-86731980</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13929276298</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吴</w:t>
            </w:r>
            <w:proofErr w:type="gramStart"/>
            <w:r w:rsidRPr="00536637">
              <w:rPr>
                <w:rFonts w:ascii="宋体" w:eastAsia="宋体" w:hAnsi="宋体" w:hint="eastAsia"/>
                <w:szCs w:val="21"/>
              </w:rPr>
              <w:t>荏棠</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排分局</w:t>
            </w:r>
            <w:proofErr w:type="gramEnd"/>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0769-86553238</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13302699577</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黄沛洪</w:t>
            </w:r>
            <w:proofErr w:type="gramEnd"/>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茶山分局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0769-81861933</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13902699937</w:t>
            </w:r>
          </w:p>
        </w:tc>
      </w:tr>
      <w:tr w:rsidR="00D55B13" w:rsidRPr="00536637" w:rsidTr="00042B25">
        <w:trPr>
          <w:trHeight w:val="567"/>
          <w:jc w:val="center"/>
        </w:trPr>
        <w:tc>
          <w:tcPr>
            <w:tcW w:w="11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011" w:type="dxa"/>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黄惠文</w:t>
            </w:r>
          </w:p>
        </w:tc>
        <w:tc>
          <w:tcPr>
            <w:tcW w:w="1966"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cs="宋体"/>
                <w:szCs w:val="21"/>
              </w:rPr>
            </w:pPr>
            <w:r w:rsidRPr="00536637">
              <w:rPr>
                <w:rFonts w:ascii="宋体" w:eastAsia="宋体" w:hAnsi="宋体" w:hint="eastAsia"/>
                <w:szCs w:val="21"/>
              </w:rPr>
              <w:t>松山湖分局</w:t>
            </w:r>
          </w:p>
        </w:tc>
        <w:tc>
          <w:tcPr>
            <w:tcW w:w="170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19"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0769-22892899</w:t>
            </w:r>
          </w:p>
        </w:tc>
        <w:tc>
          <w:tcPr>
            <w:tcW w:w="1591" w:type="dxa"/>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18922986818</w:t>
            </w:r>
          </w:p>
        </w:tc>
      </w:tr>
    </w:tbl>
    <w:p w:rsidR="00D55B13" w:rsidRPr="00536637" w:rsidRDefault="00D55B13" w:rsidP="00D55B13">
      <w:bookmarkStart w:id="201" w:name="_Toc465192092"/>
      <w:bookmarkStart w:id="202" w:name="_Toc467080008"/>
      <w:r w:rsidRPr="00536637">
        <w:br w:type="page"/>
      </w:r>
    </w:p>
    <w:p w:rsidR="00D55B13" w:rsidRPr="00536637" w:rsidRDefault="00D55B13" w:rsidP="00D55B13">
      <w:pPr>
        <w:outlineLvl w:val="1"/>
        <w:rPr>
          <w:rFonts w:ascii="黑体" w:eastAsia="黑体" w:hAnsi="黑体"/>
          <w:sz w:val="28"/>
          <w:szCs w:val="28"/>
        </w:rPr>
      </w:pPr>
      <w:bookmarkStart w:id="203" w:name="_Toc482870951"/>
      <w:r w:rsidRPr="00536637">
        <w:rPr>
          <w:rFonts w:ascii="黑体" w:eastAsia="黑体" w:hAnsi="黑体" w:hint="eastAsia"/>
          <w:sz w:val="28"/>
          <w:szCs w:val="28"/>
        </w:rPr>
        <w:lastRenderedPageBreak/>
        <w:t>附录3：</w:t>
      </w:r>
      <w:r w:rsidRPr="00536637">
        <w:rPr>
          <w:rFonts w:ascii="黑体" w:eastAsia="黑体" w:hAnsi="黑体"/>
          <w:sz w:val="28"/>
          <w:szCs w:val="28"/>
        </w:rPr>
        <w:t>应急领导小组办公室成员及联系方式</w:t>
      </w:r>
      <w:bookmarkEnd w:id="201"/>
      <w:bookmarkEnd w:id="202"/>
      <w:bookmarkEnd w:id="203"/>
    </w:p>
    <w:tbl>
      <w:tblPr>
        <w:tblW w:w="8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19"/>
        <w:gridCol w:w="1134"/>
        <w:gridCol w:w="1985"/>
        <w:gridCol w:w="1417"/>
        <w:gridCol w:w="1701"/>
        <w:gridCol w:w="1549"/>
      </w:tblGrid>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shd w:val="clear" w:color="auto" w:fill="BFBFBF"/>
            <w:vAlign w:val="center"/>
          </w:tcPr>
          <w:p w:rsidR="00D55B13" w:rsidRPr="00536637" w:rsidRDefault="00D55B13" w:rsidP="00042B25">
            <w:pPr>
              <w:snapToGrid w:val="0"/>
              <w:rPr>
                <w:rFonts w:ascii="宋体" w:eastAsia="宋体" w:hAnsi="宋体"/>
                <w:b/>
                <w:szCs w:val="21"/>
              </w:rPr>
            </w:pPr>
            <w:r w:rsidRPr="00536637">
              <w:rPr>
                <w:rFonts w:ascii="宋体" w:eastAsia="宋体" w:hAnsi="宋体" w:hint="eastAsia"/>
                <w:b/>
                <w:szCs w:val="21"/>
              </w:rPr>
              <w:t>应急岗位</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姓名</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职务</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办公电话</w:t>
            </w:r>
          </w:p>
        </w:tc>
        <w:tc>
          <w:tcPr>
            <w:tcW w:w="1549" w:type="dxa"/>
            <w:tcBorders>
              <w:top w:val="single" w:sz="4" w:space="0" w:color="auto"/>
              <w:left w:val="single" w:sz="4" w:space="0" w:color="auto"/>
              <w:bottom w:val="single" w:sz="4" w:space="0" w:color="auto"/>
              <w:right w:val="single" w:sz="12"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手机</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主任</w:t>
            </w:r>
          </w:p>
        </w:tc>
        <w:tc>
          <w:tcPr>
            <w:tcW w:w="1134"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王炯权</w:t>
            </w:r>
          </w:p>
        </w:tc>
        <w:tc>
          <w:tcPr>
            <w:tcW w:w="1985"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417"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701"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0769-22002122</w:t>
            </w:r>
          </w:p>
        </w:tc>
        <w:tc>
          <w:tcPr>
            <w:tcW w:w="1549"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13326888885</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郑协</w:t>
            </w:r>
          </w:p>
        </w:tc>
        <w:tc>
          <w:tcPr>
            <w:tcW w:w="1985"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市交通运输局综合行政执法局</w:t>
            </w:r>
          </w:p>
        </w:tc>
        <w:tc>
          <w:tcPr>
            <w:tcW w:w="1417"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701"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0769-22002586</w:t>
            </w:r>
          </w:p>
        </w:tc>
        <w:tc>
          <w:tcPr>
            <w:tcW w:w="1549"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13332639777</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李振文</w:t>
            </w:r>
          </w:p>
        </w:tc>
        <w:tc>
          <w:tcPr>
            <w:tcW w:w="1985"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417"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701"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0769-22002228</w:t>
            </w:r>
          </w:p>
        </w:tc>
        <w:tc>
          <w:tcPr>
            <w:tcW w:w="1549"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13902601401</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刘少平</w:t>
            </w:r>
          </w:p>
        </w:tc>
        <w:tc>
          <w:tcPr>
            <w:tcW w:w="1985"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市港航管理局</w:t>
            </w:r>
          </w:p>
        </w:tc>
        <w:tc>
          <w:tcPr>
            <w:tcW w:w="1417"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701"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0769-22002318</w:t>
            </w:r>
          </w:p>
        </w:tc>
        <w:tc>
          <w:tcPr>
            <w:tcW w:w="1549"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13602336979</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卢宇雄</w:t>
            </w:r>
          </w:p>
        </w:tc>
        <w:tc>
          <w:tcPr>
            <w:tcW w:w="1985"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办公室</w:t>
            </w:r>
          </w:p>
        </w:tc>
        <w:tc>
          <w:tcPr>
            <w:tcW w:w="1417"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主任</w:t>
            </w:r>
          </w:p>
        </w:tc>
        <w:tc>
          <w:tcPr>
            <w:tcW w:w="1701"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0769-22002103</w:t>
            </w:r>
          </w:p>
        </w:tc>
        <w:tc>
          <w:tcPr>
            <w:tcW w:w="1549"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13925570460</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莫耀新</w:t>
            </w:r>
          </w:p>
        </w:tc>
        <w:tc>
          <w:tcPr>
            <w:tcW w:w="1985"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安全监督科</w:t>
            </w:r>
          </w:p>
        </w:tc>
        <w:tc>
          <w:tcPr>
            <w:tcW w:w="1417"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科长</w:t>
            </w:r>
          </w:p>
        </w:tc>
        <w:tc>
          <w:tcPr>
            <w:tcW w:w="1701"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0769-22002181</w:t>
            </w:r>
          </w:p>
        </w:tc>
        <w:tc>
          <w:tcPr>
            <w:tcW w:w="1549"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13712575988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运输科技科</w:t>
            </w:r>
          </w:p>
        </w:tc>
        <w:tc>
          <w:tcPr>
            <w:tcW w:w="1417"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科长</w:t>
            </w:r>
          </w:p>
        </w:tc>
        <w:tc>
          <w:tcPr>
            <w:tcW w:w="1701"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0769-22002131</w:t>
            </w:r>
          </w:p>
        </w:tc>
        <w:tc>
          <w:tcPr>
            <w:tcW w:w="1549"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13809269366</w:t>
            </w:r>
          </w:p>
        </w:tc>
      </w:tr>
      <w:tr w:rsidR="00D55B13" w:rsidRPr="00536637" w:rsidTr="00042B25">
        <w:trPr>
          <w:trHeight w:val="567"/>
          <w:jc w:val="center"/>
        </w:trPr>
        <w:tc>
          <w:tcPr>
            <w:tcW w:w="1119" w:type="dxa"/>
            <w:tcBorders>
              <w:top w:val="single" w:sz="4" w:space="0" w:color="auto"/>
              <w:left w:val="single" w:sz="12" w:space="0" w:color="auto"/>
              <w:bottom w:val="single" w:sz="12"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left w:val="single" w:sz="4" w:space="0" w:color="auto"/>
              <w:bottom w:val="single" w:sz="12"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陈尚荣</w:t>
            </w:r>
          </w:p>
        </w:tc>
        <w:tc>
          <w:tcPr>
            <w:tcW w:w="1985" w:type="dxa"/>
            <w:tcBorders>
              <w:top w:val="single" w:sz="4" w:space="0" w:color="auto"/>
              <w:left w:val="single" w:sz="4" w:space="0" w:color="auto"/>
              <w:bottom w:val="single" w:sz="12"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基建管理科</w:t>
            </w:r>
          </w:p>
        </w:tc>
        <w:tc>
          <w:tcPr>
            <w:tcW w:w="1417" w:type="dxa"/>
            <w:tcBorders>
              <w:top w:val="single" w:sz="4" w:space="0" w:color="auto"/>
              <w:left w:val="single" w:sz="4" w:space="0" w:color="auto"/>
              <w:bottom w:val="single" w:sz="12"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科长</w:t>
            </w:r>
          </w:p>
        </w:tc>
        <w:tc>
          <w:tcPr>
            <w:tcW w:w="1701" w:type="dxa"/>
            <w:tcBorders>
              <w:top w:val="single" w:sz="4" w:space="0" w:color="auto"/>
              <w:left w:val="single" w:sz="4" w:space="0" w:color="auto"/>
              <w:bottom w:val="single" w:sz="12"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0769-22002151</w:t>
            </w:r>
          </w:p>
        </w:tc>
        <w:tc>
          <w:tcPr>
            <w:tcW w:w="1549" w:type="dxa"/>
            <w:tcBorders>
              <w:top w:val="single" w:sz="4" w:space="0" w:color="auto"/>
              <w:left w:val="single" w:sz="4" w:space="0" w:color="auto"/>
              <w:bottom w:val="single" w:sz="12"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13713132018</w:t>
            </w:r>
          </w:p>
        </w:tc>
      </w:tr>
    </w:tbl>
    <w:p w:rsidR="00D55B13" w:rsidRPr="00536637" w:rsidRDefault="00D55B13" w:rsidP="00D55B13">
      <w:pPr>
        <w:jc w:val="center"/>
        <w:rPr>
          <w:rFonts w:ascii="黑体" w:eastAsia="黑体"/>
          <w:szCs w:val="21"/>
        </w:rPr>
      </w:pPr>
    </w:p>
    <w:p w:rsidR="00D55B13" w:rsidRPr="00536637" w:rsidRDefault="00D55B13" w:rsidP="00D55B13">
      <w:r w:rsidRPr="00536637">
        <w:br w:type="page"/>
      </w:r>
    </w:p>
    <w:p w:rsidR="00D55B13" w:rsidRPr="00536637" w:rsidRDefault="00D55B13" w:rsidP="00D55B13">
      <w:pPr>
        <w:outlineLvl w:val="1"/>
        <w:rPr>
          <w:rFonts w:ascii="黑体" w:eastAsia="黑体" w:hAnsi="黑体"/>
          <w:sz w:val="28"/>
          <w:szCs w:val="28"/>
        </w:rPr>
      </w:pPr>
      <w:bookmarkStart w:id="204" w:name="_Toc465192093"/>
      <w:bookmarkStart w:id="205" w:name="_Toc467080009"/>
      <w:bookmarkStart w:id="206" w:name="_Toc482870952"/>
      <w:r w:rsidRPr="00536637">
        <w:rPr>
          <w:rFonts w:ascii="黑体" w:eastAsia="黑体" w:hAnsi="黑体" w:hint="eastAsia"/>
          <w:sz w:val="28"/>
          <w:szCs w:val="28"/>
        </w:rPr>
        <w:lastRenderedPageBreak/>
        <w:t>附录4：</w:t>
      </w:r>
      <w:bookmarkEnd w:id="204"/>
      <w:r w:rsidRPr="00536637">
        <w:rPr>
          <w:rFonts w:ascii="黑体" w:eastAsia="黑体" w:hAnsi="黑体" w:hint="eastAsia"/>
          <w:sz w:val="28"/>
          <w:szCs w:val="28"/>
        </w:rPr>
        <w:t>应急领导小组成员单位联络人联系方式</w:t>
      </w:r>
      <w:bookmarkEnd w:id="205"/>
      <w:bookmarkEnd w:id="206"/>
    </w:p>
    <w:tbl>
      <w:tblPr>
        <w:tblW w:w="89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19"/>
        <w:gridCol w:w="2552"/>
        <w:gridCol w:w="1843"/>
        <w:gridCol w:w="1733"/>
        <w:gridCol w:w="1701"/>
      </w:tblGrid>
      <w:tr w:rsidR="00D55B13" w:rsidRPr="00536637" w:rsidTr="00042B25">
        <w:trPr>
          <w:trHeight w:val="567"/>
          <w:tblHeader/>
          <w:jc w:val="center"/>
        </w:trPr>
        <w:tc>
          <w:tcPr>
            <w:tcW w:w="1119" w:type="dxa"/>
            <w:tcBorders>
              <w:top w:val="single" w:sz="4" w:space="0" w:color="auto"/>
              <w:left w:val="single" w:sz="12" w:space="0" w:color="auto"/>
              <w:bottom w:val="single" w:sz="4" w:space="0" w:color="auto"/>
              <w:right w:val="single" w:sz="4" w:space="0" w:color="auto"/>
            </w:tcBorders>
            <w:shd w:val="clear" w:color="auto" w:fill="BFBFBF"/>
            <w:vAlign w:val="center"/>
          </w:tcPr>
          <w:bookmarkEnd w:id="72"/>
          <w:bookmarkEnd w:id="73"/>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姓名</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职务</w:t>
            </w:r>
          </w:p>
        </w:tc>
        <w:tc>
          <w:tcPr>
            <w:tcW w:w="1733" w:type="dxa"/>
            <w:tcBorders>
              <w:top w:val="single" w:sz="4" w:space="0" w:color="auto"/>
              <w:left w:val="single" w:sz="4" w:space="0" w:color="auto"/>
              <w:bottom w:val="single" w:sz="4" w:space="0" w:color="auto"/>
              <w:right w:val="single" w:sz="4"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办公电话</w:t>
            </w:r>
          </w:p>
        </w:tc>
        <w:tc>
          <w:tcPr>
            <w:tcW w:w="1701" w:type="dxa"/>
            <w:tcBorders>
              <w:top w:val="single" w:sz="4" w:space="0" w:color="auto"/>
              <w:left w:val="single" w:sz="4" w:space="0" w:color="auto"/>
              <w:bottom w:val="single" w:sz="4" w:space="0" w:color="auto"/>
              <w:right w:val="single" w:sz="12" w:space="0" w:color="auto"/>
            </w:tcBorders>
            <w:shd w:val="clear" w:color="auto" w:fill="BFBFBF"/>
            <w:vAlign w:val="center"/>
          </w:tcPr>
          <w:p w:rsidR="00D55B13" w:rsidRPr="00536637" w:rsidRDefault="00D55B13" w:rsidP="00042B25">
            <w:pPr>
              <w:snapToGrid w:val="0"/>
              <w:jc w:val="center"/>
              <w:rPr>
                <w:rFonts w:ascii="宋体" w:eastAsia="宋体" w:hAnsi="宋体"/>
                <w:b/>
                <w:szCs w:val="21"/>
              </w:rPr>
            </w:pPr>
            <w:r w:rsidRPr="00536637">
              <w:rPr>
                <w:rFonts w:ascii="宋体" w:eastAsia="宋体" w:hAnsi="宋体" w:hint="eastAsia"/>
                <w:b/>
                <w:szCs w:val="21"/>
              </w:rPr>
              <w:t>手机</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卢宇雄</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办公室主任</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0769-22002103</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13925570460</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梁树明</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人事监察科科长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0769-22002112</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13326860049</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赵志</w:t>
            </w:r>
            <w:proofErr w:type="gramStart"/>
            <w:r w:rsidRPr="00536637">
              <w:rPr>
                <w:rFonts w:ascii="宋体" w:eastAsia="宋体" w:hAnsi="宋体" w:hint="eastAsia"/>
                <w:szCs w:val="21"/>
              </w:rPr>
              <w:t>臻</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政策法规科科长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0769-22002121</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13802385900</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运输科技科科长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0769-22002131</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13809269366</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陈尚荣</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基建管理科科长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0769-22002151</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13713132018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于佳</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综合规划科科长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0769-22002165</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13751352158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韩笑娟</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财务审计科科长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0769-22002171</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13537082668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莫耀新</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安全监督科科长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0769-22002181</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13712575988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赖耀堂</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综合业务科科长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0769-22002001</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13509002010</w:t>
            </w:r>
          </w:p>
        </w:tc>
      </w:tr>
      <w:tr w:rsidR="00EC64C8"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EC64C8" w:rsidRPr="00536637" w:rsidRDefault="00EC64C8" w:rsidP="00F55638">
            <w:pPr>
              <w:snapToGrid w:val="0"/>
              <w:jc w:val="center"/>
              <w:rPr>
                <w:rFonts w:ascii="宋体" w:eastAsia="宋体" w:hAnsi="宋体"/>
                <w:szCs w:val="21"/>
              </w:rPr>
            </w:pPr>
            <w:bookmarkStart w:id="207" w:name="_GoBack" w:colFirst="0" w:colLast="4"/>
            <w:proofErr w:type="gramStart"/>
            <w:r>
              <w:rPr>
                <w:rFonts w:ascii="宋体" w:eastAsia="宋体" w:hAnsi="宋体" w:hint="eastAsia"/>
                <w:szCs w:val="21"/>
              </w:rPr>
              <w:t>叶雪芬</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EC64C8" w:rsidRPr="00536637" w:rsidRDefault="00EC64C8" w:rsidP="00F55638">
            <w:pPr>
              <w:snapToGrid w:val="0"/>
              <w:jc w:val="center"/>
              <w:rPr>
                <w:rFonts w:ascii="宋体" w:eastAsia="宋体" w:hAnsi="宋体"/>
                <w:szCs w:val="21"/>
              </w:rPr>
            </w:pPr>
            <w:r w:rsidRPr="00536637">
              <w:rPr>
                <w:rFonts w:ascii="宋体" w:eastAsia="宋体" w:hAnsi="宋体" w:hint="eastAsia"/>
                <w:szCs w:val="21"/>
              </w:rPr>
              <w:t>市交通运输局</w:t>
            </w:r>
          </w:p>
          <w:p w:rsidR="00EC64C8" w:rsidRPr="00536637" w:rsidRDefault="00EC64C8" w:rsidP="00F55638">
            <w:pPr>
              <w:snapToGrid w:val="0"/>
              <w:jc w:val="center"/>
              <w:rPr>
                <w:rFonts w:ascii="宋体" w:eastAsia="宋体" w:hAnsi="宋体"/>
                <w:szCs w:val="21"/>
              </w:rPr>
            </w:pPr>
            <w:r w:rsidRPr="00536637">
              <w:rPr>
                <w:rFonts w:ascii="宋体" w:eastAsia="宋体" w:hAnsi="宋体" w:hint="eastAsia"/>
                <w:szCs w:val="21"/>
              </w:rPr>
              <w:t>综合行政执法局</w:t>
            </w:r>
          </w:p>
        </w:tc>
        <w:tc>
          <w:tcPr>
            <w:tcW w:w="1843" w:type="dxa"/>
            <w:tcBorders>
              <w:top w:val="single" w:sz="4" w:space="0" w:color="auto"/>
              <w:left w:val="single" w:sz="4" w:space="0" w:color="auto"/>
              <w:bottom w:val="single" w:sz="4" w:space="0" w:color="auto"/>
              <w:right w:val="single" w:sz="4" w:space="0" w:color="auto"/>
            </w:tcBorders>
            <w:vAlign w:val="center"/>
          </w:tcPr>
          <w:p w:rsidR="00EC64C8" w:rsidRPr="00536637" w:rsidRDefault="00EC64C8" w:rsidP="00F55638">
            <w:pPr>
              <w:snapToGrid w:val="0"/>
              <w:jc w:val="center"/>
              <w:rPr>
                <w:rFonts w:ascii="宋体" w:eastAsia="宋体" w:hAnsi="宋体"/>
                <w:szCs w:val="21"/>
              </w:rPr>
            </w:pPr>
            <w:r w:rsidRPr="00536637">
              <w:rPr>
                <w:rFonts w:ascii="宋体" w:eastAsia="宋体" w:hAnsi="宋体" w:hint="eastAsia"/>
                <w:szCs w:val="21"/>
              </w:rPr>
              <w:t>科长</w:t>
            </w:r>
          </w:p>
        </w:tc>
        <w:tc>
          <w:tcPr>
            <w:tcW w:w="1733" w:type="dxa"/>
            <w:tcBorders>
              <w:top w:val="single" w:sz="4" w:space="0" w:color="auto"/>
              <w:left w:val="single" w:sz="4" w:space="0" w:color="auto"/>
              <w:bottom w:val="single" w:sz="4" w:space="0" w:color="auto"/>
              <w:right w:val="single" w:sz="4" w:space="0" w:color="auto"/>
            </w:tcBorders>
            <w:vAlign w:val="center"/>
          </w:tcPr>
          <w:p w:rsidR="00EC64C8" w:rsidRPr="00536637" w:rsidRDefault="00EC64C8" w:rsidP="00F55638">
            <w:pPr>
              <w:snapToGrid w:val="0"/>
              <w:jc w:val="center"/>
              <w:rPr>
                <w:rFonts w:ascii="宋体" w:eastAsia="宋体" w:hAnsi="宋体"/>
                <w:szCs w:val="21"/>
              </w:rPr>
            </w:pPr>
            <w:r w:rsidRPr="00536637">
              <w:rPr>
                <w:rFonts w:ascii="宋体" w:eastAsia="宋体" w:hAnsi="宋体"/>
                <w:szCs w:val="21"/>
              </w:rPr>
              <w:t>0769-22002512</w:t>
            </w:r>
          </w:p>
        </w:tc>
        <w:tc>
          <w:tcPr>
            <w:tcW w:w="1701" w:type="dxa"/>
            <w:tcBorders>
              <w:top w:val="single" w:sz="4" w:space="0" w:color="auto"/>
              <w:left w:val="single" w:sz="4" w:space="0" w:color="auto"/>
              <w:bottom w:val="single" w:sz="4" w:space="0" w:color="auto"/>
              <w:right w:val="single" w:sz="12" w:space="0" w:color="auto"/>
            </w:tcBorders>
            <w:vAlign w:val="center"/>
          </w:tcPr>
          <w:p w:rsidR="00EC64C8" w:rsidRPr="00536637" w:rsidRDefault="00EC64C8" w:rsidP="00F55638">
            <w:pPr>
              <w:snapToGrid w:val="0"/>
              <w:jc w:val="center"/>
              <w:rPr>
                <w:rFonts w:ascii="宋体" w:eastAsia="宋体" w:hAnsi="宋体"/>
                <w:szCs w:val="21"/>
              </w:rPr>
            </w:pPr>
            <w:r w:rsidRPr="0015271F">
              <w:rPr>
                <w:rFonts w:ascii="宋体" w:eastAsia="宋体" w:hAnsi="宋体"/>
                <w:szCs w:val="21"/>
              </w:rPr>
              <w:t>13711916333</w:t>
            </w:r>
          </w:p>
        </w:tc>
      </w:tr>
      <w:bookmarkEnd w:id="207"/>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唐耀均</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主任</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0769-22002201</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13903030272</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黄汉坤</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市港航管理局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科长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0769-22002351</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13532536504</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卢洪强</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市交通工程质量监督站</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主任</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0769-22002799</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13711982287</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胡克难</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0769-22461766</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13580863018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何志勤</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局石龙分局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0769-81389681</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13827291314</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郑</w:t>
            </w:r>
            <w:proofErr w:type="gramStart"/>
            <w:r w:rsidRPr="00536637">
              <w:rPr>
                <w:rFonts w:ascii="宋体" w:eastAsia="宋体" w:hAnsi="宋体" w:hint="eastAsia"/>
                <w:szCs w:val="21"/>
              </w:rPr>
              <w:t>浩</w:t>
            </w:r>
            <w:proofErr w:type="gramEnd"/>
            <w:r w:rsidRPr="00536637">
              <w:rPr>
                <w:rFonts w:ascii="宋体" w:eastAsia="宋体" w:hAnsi="宋体" w:hint="eastAsia"/>
                <w:szCs w:val="21"/>
              </w:rPr>
              <w:t>南</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市交通运输局虎门分局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0769-82890459</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13922505998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叶耀辉</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市交通运输局东城分局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0769-22310806</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13537054623</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陈庆年</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市交通运输局万江分局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0769-23291898</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13450062288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叶建文</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市交通运输局南城分局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0769-22907032</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13829128183</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谢建兴</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市交通运输局中堂分局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0769-88812527</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13827211333</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梁康成</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局望牛墩分局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0769-88561096</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0769-</w:t>
            </w:r>
            <w:r w:rsidRPr="00536637">
              <w:rPr>
                <w:rFonts w:ascii="宋体" w:eastAsia="宋体" w:hAnsi="宋体"/>
                <w:szCs w:val="21"/>
              </w:rPr>
              <w:t>88561096</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lastRenderedPageBreak/>
              <w:t>何广城</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市交通运输局麻</w:t>
            </w:r>
            <w:proofErr w:type="gramStart"/>
            <w:r w:rsidRPr="00536637">
              <w:rPr>
                <w:rFonts w:ascii="宋体" w:eastAsia="宋体" w:hAnsi="宋体" w:hint="eastAsia"/>
                <w:szCs w:val="21"/>
              </w:rPr>
              <w:t>涌分局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0769-88822976</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13532371900</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傅飞莺</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局石碣分局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0769-82293236</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13509831823</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谢乙荣</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0769-88733338</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13712712571</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唐达标</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局洪梅分局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0769-88430121</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13527923235</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曹星</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0769-88316123</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13751277792</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cs="宋体" w:hint="eastAsia"/>
                <w:szCs w:val="21"/>
              </w:rPr>
              <w:t>袁瑞芬</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市交通运输局厚</w:t>
            </w:r>
            <w:proofErr w:type="gramStart"/>
            <w:r w:rsidRPr="00536637">
              <w:rPr>
                <w:rFonts w:ascii="宋体" w:eastAsia="宋体" w:hAnsi="宋体" w:hint="eastAsia"/>
                <w:szCs w:val="21"/>
              </w:rPr>
              <w:t>街分局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szCs w:val="21"/>
              </w:rPr>
              <w:t>0769-85838335</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cs="宋体"/>
                <w:szCs w:val="21"/>
              </w:rPr>
            </w:pPr>
            <w:r w:rsidRPr="00536637">
              <w:rPr>
                <w:rFonts w:ascii="宋体" w:eastAsia="宋体" w:hAnsi="宋体"/>
                <w:szCs w:val="21"/>
              </w:rPr>
              <w:t>13609666006</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陈东桂</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市交通运输局沙田虎门港分局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0769-88666612</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13553828012</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蔡志超</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市交通运输局长安分局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0769-85531090</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13790503938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刘启华</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寮步分局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0769-82819798</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13560888083</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廖瑞文</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市交通运输局大岭山分局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0769-81662312</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13509219748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叶建林</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市交通运输局大</w:t>
            </w:r>
            <w:proofErr w:type="gramStart"/>
            <w:r w:rsidRPr="00536637">
              <w:rPr>
                <w:rFonts w:ascii="宋体" w:eastAsia="宋体" w:hAnsi="宋体" w:hint="eastAsia"/>
                <w:szCs w:val="21"/>
              </w:rPr>
              <w:t>朗分局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0769-83110837</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13580848333</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陈远辉</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市交通运输局黄江分局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0769-81773126</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13316655333</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吴丽洪</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市交通运输局樟木</w:t>
            </w:r>
            <w:proofErr w:type="gramStart"/>
            <w:r w:rsidRPr="00536637">
              <w:rPr>
                <w:rFonts w:ascii="宋体" w:eastAsia="宋体" w:hAnsi="宋体" w:hint="eastAsia"/>
                <w:szCs w:val="21"/>
              </w:rPr>
              <w:t>头分局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0769-87193818</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13609680889</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王爱文</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运输局凤岗</w:t>
            </w:r>
            <w:proofErr w:type="gramEnd"/>
            <w:r w:rsidRPr="00536637">
              <w:rPr>
                <w:rFonts w:ascii="宋体" w:eastAsia="宋体" w:hAnsi="宋体" w:hint="eastAsia"/>
                <w:szCs w:val="21"/>
              </w:rPr>
              <w:t>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0769-87556788</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15118207706</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蔡国荣</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局塘厦分局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0769-87721113</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13827202676</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刘杰军</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运输局谢岗</w:t>
            </w:r>
            <w:proofErr w:type="gramEnd"/>
            <w:r w:rsidRPr="00536637">
              <w:rPr>
                <w:rFonts w:ascii="宋体" w:eastAsia="宋体" w:hAnsi="宋体" w:hint="eastAsia"/>
                <w:szCs w:val="21"/>
              </w:rPr>
              <w:t>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0769-87761016</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13612726766</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proofErr w:type="gramStart"/>
            <w:r w:rsidRPr="00536637">
              <w:rPr>
                <w:rFonts w:ascii="宋体" w:eastAsia="宋体" w:hAnsi="宋体" w:hint="eastAsia"/>
                <w:szCs w:val="21"/>
              </w:rPr>
              <w:t>李楚钦</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市交通运输局清溪分局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0769-87730052</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13724412112</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袁锡江</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市交通运输局常平分局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0769-83901166</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13798766663</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赖宇韬</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市交通运输局桥头分局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0769-82832299</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13751267789</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郭建新</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0769-81011738</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13829206178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周海燕</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局东坑分局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0769-83381112</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13480442618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谢</w:t>
            </w:r>
            <w:proofErr w:type="gramStart"/>
            <w:r w:rsidRPr="00536637">
              <w:rPr>
                <w:rFonts w:ascii="宋体" w:eastAsia="宋体" w:hAnsi="宋体" w:hint="eastAsia"/>
                <w:szCs w:val="21"/>
              </w:rPr>
              <w:t>浩</w:t>
            </w:r>
            <w:proofErr w:type="gramEnd"/>
            <w:r w:rsidRPr="00536637">
              <w:rPr>
                <w:rFonts w:ascii="宋体" w:eastAsia="宋体" w:hAnsi="宋体" w:hint="eastAsia"/>
                <w:szCs w:val="21"/>
              </w:rPr>
              <w:t>权</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局企石分局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0769-86713813</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13600263139</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lastRenderedPageBreak/>
              <w:t>陈健雯</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局石排分局</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0769-86651700</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15818382108</w:t>
            </w:r>
          </w:p>
        </w:tc>
      </w:tr>
      <w:tr w:rsidR="00D55B13" w:rsidRPr="00536637" w:rsidTr="00042B25">
        <w:trPr>
          <w:trHeight w:val="567"/>
          <w:jc w:val="center"/>
        </w:trPr>
        <w:tc>
          <w:tcPr>
            <w:tcW w:w="1119" w:type="dxa"/>
            <w:tcBorders>
              <w:top w:val="single" w:sz="4" w:space="0" w:color="auto"/>
              <w:left w:val="single" w:sz="12"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叶耀光</w:t>
            </w:r>
          </w:p>
        </w:tc>
        <w:tc>
          <w:tcPr>
            <w:tcW w:w="2552"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市交通运输局茶山分局</w:t>
            </w:r>
          </w:p>
        </w:tc>
        <w:tc>
          <w:tcPr>
            <w:tcW w:w="184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4"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0769-87021089</w:t>
            </w:r>
          </w:p>
        </w:tc>
        <w:tc>
          <w:tcPr>
            <w:tcW w:w="1701" w:type="dxa"/>
            <w:tcBorders>
              <w:top w:val="single" w:sz="4" w:space="0" w:color="auto"/>
              <w:left w:val="single" w:sz="4" w:space="0" w:color="auto"/>
              <w:bottom w:val="single" w:sz="4"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13602307783</w:t>
            </w:r>
          </w:p>
        </w:tc>
      </w:tr>
      <w:tr w:rsidR="00D55B13" w:rsidRPr="00536637" w:rsidTr="00042B25">
        <w:trPr>
          <w:trHeight w:val="567"/>
          <w:jc w:val="center"/>
        </w:trPr>
        <w:tc>
          <w:tcPr>
            <w:tcW w:w="1119" w:type="dxa"/>
            <w:tcBorders>
              <w:top w:val="single" w:sz="4" w:space="0" w:color="auto"/>
              <w:left w:val="single" w:sz="12" w:space="0" w:color="auto"/>
              <w:bottom w:val="single" w:sz="12"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马瑞廷</w:t>
            </w:r>
          </w:p>
        </w:tc>
        <w:tc>
          <w:tcPr>
            <w:tcW w:w="2552" w:type="dxa"/>
            <w:tcBorders>
              <w:top w:val="single" w:sz="4" w:space="0" w:color="auto"/>
              <w:left w:val="single" w:sz="4" w:space="0" w:color="auto"/>
              <w:bottom w:val="single" w:sz="12"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市交通运输局松山湖分局</w:t>
            </w:r>
          </w:p>
        </w:tc>
        <w:tc>
          <w:tcPr>
            <w:tcW w:w="1843" w:type="dxa"/>
            <w:tcBorders>
              <w:top w:val="single" w:sz="4" w:space="0" w:color="auto"/>
              <w:left w:val="single" w:sz="4" w:space="0" w:color="auto"/>
              <w:bottom w:val="single" w:sz="12"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hint="eastAsia"/>
                <w:szCs w:val="21"/>
              </w:rPr>
              <w:t>股长</w:t>
            </w:r>
          </w:p>
        </w:tc>
        <w:tc>
          <w:tcPr>
            <w:tcW w:w="1733" w:type="dxa"/>
            <w:tcBorders>
              <w:top w:val="single" w:sz="4" w:space="0" w:color="auto"/>
              <w:left w:val="single" w:sz="4" w:space="0" w:color="auto"/>
              <w:bottom w:val="single" w:sz="12" w:space="0" w:color="auto"/>
              <w:right w:val="single" w:sz="4"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0769-26622562</w:t>
            </w:r>
          </w:p>
        </w:tc>
        <w:tc>
          <w:tcPr>
            <w:tcW w:w="1701" w:type="dxa"/>
            <w:tcBorders>
              <w:top w:val="single" w:sz="4" w:space="0" w:color="auto"/>
              <w:left w:val="single" w:sz="4" w:space="0" w:color="auto"/>
              <w:bottom w:val="single" w:sz="12" w:space="0" w:color="auto"/>
              <w:right w:val="single" w:sz="12" w:space="0" w:color="auto"/>
            </w:tcBorders>
            <w:vAlign w:val="center"/>
          </w:tcPr>
          <w:p w:rsidR="00D55B13" w:rsidRPr="00536637" w:rsidRDefault="00D55B13" w:rsidP="00042B25">
            <w:pPr>
              <w:snapToGrid w:val="0"/>
              <w:jc w:val="center"/>
              <w:rPr>
                <w:rFonts w:ascii="宋体" w:eastAsia="宋体" w:hAnsi="宋体"/>
                <w:szCs w:val="21"/>
              </w:rPr>
            </w:pPr>
            <w:r w:rsidRPr="00536637">
              <w:rPr>
                <w:rFonts w:ascii="宋体" w:eastAsia="宋体" w:hAnsi="宋体"/>
                <w:szCs w:val="21"/>
              </w:rPr>
              <w:t>18033040151</w:t>
            </w:r>
          </w:p>
        </w:tc>
      </w:tr>
    </w:tbl>
    <w:p w:rsidR="005A414B" w:rsidRDefault="005A414B"/>
    <w:sectPr w:rsidR="005A414B" w:rsidSect="00D2662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1CC" w:rsidRDefault="004F61CC" w:rsidP="00D55B13">
      <w:r>
        <w:separator/>
      </w:r>
    </w:p>
  </w:endnote>
  <w:endnote w:type="continuationSeparator" w:id="0">
    <w:p w:rsidR="004F61CC" w:rsidRDefault="004F61CC" w:rsidP="00D55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169630"/>
      <w:docPartObj>
        <w:docPartGallery w:val="Page Numbers (Bottom of Page)"/>
        <w:docPartUnique/>
      </w:docPartObj>
    </w:sdtPr>
    <w:sdtContent>
      <w:p w:rsidR="00D2662D" w:rsidRDefault="00761D8C" w:rsidP="00D52A37">
        <w:pPr>
          <w:pStyle w:val="a4"/>
          <w:spacing w:beforeLines="50"/>
          <w:jc w:val="center"/>
        </w:pPr>
        <w:r>
          <w:fldChar w:fldCharType="begin"/>
        </w:r>
        <w:r w:rsidR="00D2662D">
          <w:instrText>PAGE   \* MERGEFORMAT</w:instrText>
        </w:r>
        <w:r>
          <w:fldChar w:fldCharType="separate"/>
        </w:r>
        <w:r w:rsidR="00D52A37" w:rsidRPr="00D52A37">
          <w:rPr>
            <w:noProof/>
            <w:lang w:val="zh-CN"/>
          </w:rPr>
          <w:t>26</w:t>
        </w:r>
        <w:r>
          <w:fldChar w:fldCharType="end"/>
        </w:r>
      </w:p>
    </w:sdtContent>
  </w:sdt>
  <w:p w:rsidR="00D2662D" w:rsidRDefault="00D266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1CC" w:rsidRDefault="004F61CC" w:rsidP="00D55B13">
      <w:r>
        <w:separator/>
      </w:r>
    </w:p>
  </w:footnote>
  <w:footnote w:type="continuationSeparator" w:id="0">
    <w:p w:rsidR="004F61CC" w:rsidRDefault="004F61CC" w:rsidP="00D55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D2B"/>
    <w:multiLevelType w:val="hybridMultilevel"/>
    <w:tmpl w:val="BC549AEC"/>
    <w:lvl w:ilvl="0" w:tplc="279290E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DB16BA5"/>
    <w:multiLevelType w:val="hybridMultilevel"/>
    <w:tmpl w:val="E18C36B6"/>
    <w:lvl w:ilvl="0" w:tplc="E4D09A1E">
      <w:start w:val="1"/>
      <w:numFmt w:val="decimal"/>
      <w:suff w:val="nothing"/>
      <w:lvlText w:val="（%1）"/>
      <w:lvlJc w:val="left"/>
      <w:pPr>
        <w:ind w:left="1030" w:hanging="42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2">
    <w:nsid w:val="0F4A3E90"/>
    <w:multiLevelType w:val="hybridMultilevel"/>
    <w:tmpl w:val="AF9C7C88"/>
    <w:lvl w:ilvl="0" w:tplc="F894C686">
      <w:start w:val="1"/>
      <w:numFmt w:val="decimalEnclosedCircle"/>
      <w:lvlText w:val="%1"/>
      <w:lvlJc w:val="left"/>
      <w:pPr>
        <w:ind w:left="1069"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F544289"/>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0F5A25A2"/>
    <w:multiLevelType w:val="hybridMultilevel"/>
    <w:tmpl w:val="F96EBD1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1D85237"/>
    <w:multiLevelType w:val="hybridMultilevel"/>
    <w:tmpl w:val="8AFA34D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12E6258B"/>
    <w:multiLevelType w:val="hybridMultilevel"/>
    <w:tmpl w:val="F0AEE1E4"/>
    <w:lvl w:ilvl="0" w:tplc="84261FA2">
      <w:start w:val="1"/>
      <w:numFmt w:val="decimalEnclosedCircle"/>
      <w:lvlText w:val="%1"/>
      <w:lvlJc w:val="left"/>
      <w:pPr>
        <w:ind w:left="1000" w:hanging="360"/>
      </w:pPr>
      <w:rPr>
        <w:rFonts w:ascii="仿宋" w:eastAsia="仿宋" w:hAnsi="仿宋" w:cs="Times New Roman"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6934C23"/>
    <w:multiLevelType w:val="hybridMultilevel"/>
    <w:tmpl w:val="19D08B1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6D34B0D"/>
    <w:multiLevelType w:val="hybridMultilevel"/>
    <w:tmpl w:val="620CF0A0"/>
    <w:lvl w:ilvl="0" w:tplc="0409000F">
      <w:start w:val="1"/>
      <w:numFmt w:val="decimal"/>
      <w:lvlText w:val="%1."/>
      <w:lvlJc w:val="left"/>
      <w:pPr>
        <w:tabs>
          <w:tab w:val="num" w:pos="420"/>
        </w:tabs>
        <w:ind w:left="420" w:hanging="420"/>
      </w:pPr>
    </w:lvl>
    <w:lvl w:ilvl="1" w:tplc="0F98ABCC">
      <w:start w:val="1"/>
      <w:numFmt w:val="decimal"/>
      <w:lvlText w:val="%2、"/>
      <w:lvlJc w:val="left"/>
      <w:pPr>
        <w:tabs>
          <w:tab w:val="num" w:pos="780"/>
        </w:tabs>
        <w:ind w:left="78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188C561B"/>
    <w:multiLevelType w:val="hybridMultilevel"/>
    <w:tmpl w:val="2004BED2"/>
    <w:lvl w:ilvl="0" w:tplc="04090003">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0">
    <w:nsid w:val="1A707917"/>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1BF66EE6"/>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1D9103E0"/>
    <w:multiLevelType w:val="hybridMultilevel"/>
    <w:tmpl w:val="9BF21064"/>
    <w:lvl w:ilvl="0" w:tplc="50C62E0A">
      <w:start w:val="1"/>
      <w:numFmt w:val="decimal"/>
      <w:suff w:val="nothing"/>
      <w:lvlText w:val="（%1）"/>
      <w:lvlJc w:val="left"/>
      <w:pPr>
        <w:ind w:left="1030" w:hanging="420"/>
      </w:pPr>
      <w:rPr>
        <w:rFonts w:hint="default"/>
        <w:lang w:val="en-US"/>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20A501D6"/>
    <w:multiLevelType w:val="hybridMultilevel"/>
    <w:tmpl w:val="03D41800"/>
    <w:lvl w:ilvl="0" w:tplc="563CA836">
      <w:start w:val="1"/>
      <w:numFmt w:val="decimal"/>
      <w:suff w:val="nothing"/>
      <w:lvlText w:val="（%1）"/>
      <w:lvlJc w:val="left"/>
      <w:pPr>
        <w:ind w:left="4106" w:hanging="420"/>
      </w:pPr>
      <w:rPr>
        <w:rFonts w:hint="default"/>
        <w:lang w:val="en-US"/>
      </w:rPr>
    </w:lvl>
    <w:lvl w:ilvl="1" w:tplc="04090019" w:tentative="1">
      <w:start w:val="1"/>
      <w:numFmt w:val="lowerLetter"/>
      <w:lvlText w:val="%2)"/>
      <w:lvlJc w:val="left"/>
      <w:pPr>
        <w:ind w:left="3171" w:hanging="420"/>
      </w:pPr>
    </w:lvl>
    <w:lvl w:ilvl="2" w:tplc="0409001B" w:tentative="1">
      <w:start w:val="1"/>
      <w:numFmt w:val="lowerRoman"/>
      <w:lvlText w:val="%3."/>
      <w:lvlJc w:val="right"/>
      <w:pPr>
        <w:ind w:left="3591" w:hanging="420"/>
      </w:pPr>
    </w:lvl>
    <w:lvl w:ilvl="3" w:tplc="0409000F" w:tentative="1">
      <w:start w:val="1"/>
      <w:numFmt w:val="decimal"/>
      <w:lvlText w:val="%4."/>
      <w:lvlJc w:val="left"/>
      <w:pPr>
        <w:ind w:left="4011" w:hanging="420"/>
      </w:pPr>
    </w:lvl>
    <w:lvl w:ilvl="4" w:tplc="04090019" w:tentative="1">
      <w:start w:val="1"/>
      <w:numFmt w:val="lowerLetter"/>
      <w:lvlText w:val="%5)"/>
      <w:lvlJc w:val="left"/>
      <w:pPr>
        <w:ind w:left="4431" w:hanging="420"/>
      </w:pPr>
    </w:lvl>
    <w:lvl w:ilvl="5" w:tplc="0409001B" w:tentative="1">
      <w:start w:val="1"/>
      <w:numFmt w:val="lowerRoman"/>
      <w:lvlText w:val="%6."/>
      <w:lvlJc w:val="right"/>
      <w:pPr>
        <w:ind w:left="4851" w:hanging="420"/>
      </w:pPr>
    </w:lvl>
    <w:lvl w:ilvl="6" w:tplc="0409000F" w:tentative="1">
      <w:start w:val="1"/>
      <w:numFmt w:val="decimal"/>
      <w:lvlText w:val="%7."/>
      <w:lvlJc w:val="left"/>
      <w:pPr>
        <w:ind w:left="5271" w:hanging="420"/>
      </w:pPr>
    </w:lvl>
    <w:lvl w:ilvl="7" w:tplc="04090019" w:tentative="1">
      <w:start w:val="1"/>
      <w:numFmt w:val="lowerLetter"/>
      <w:lvlText w:val="%8)"/>
      <w:lvlJc w:val="left"/>
      <w:pPr>
        <w:ind w:left="5691" w:hanging="420"/>
      </w:pPr>
    </w:lvl>
    <w:lvl w:ilvl="8" w:tplc="0409001B" w:tentative="1">
      <w:start w:val="1"/>
      <w:numFmt w:val="lowerRoman"/>
      <w:lvlText w:val="%9."/>
      <w:lvlJc w:val="right"/>
      <w:pPr>
        <w:ind w:left="6111" w:hanging="420"/>
      </w:pPr>
    </w:lvl>
  </w:abstractNum>
  <w:abstractNum w:abstractNumId="14">
    <w:nsid w:val="21282E0C"/>
    <w:multiLevelType w:val="hybridMultilevel"/>
    <w:tmpl w:val="C0868A58"/>
    <w:lvl w:ilvl="0" w:tplc="E4E605D8">
      <w:start w:val="1"/>
      <w:numFmt w:val="decimal"/>
      <w:lvlText w:val="（%1）"/>
      <w:lvlJc w:val="left"/>
      <w:pPr>
        <w:ind w:left="987" w:hanging="420"/>
      </w:pPr>
      <w:rPr>
        <w:rFonts w:hint="eastAsia"/>
        <w:lang w:val="en-US"/>
      </w:rPr>
    </w:lvl>
    <w:lvl w:ilvl="1" w:tplc="04090019" w:tentative="1">
      <w:start w:val="1"/>
      <w:numFmt w:val="lowerLetter"/>
      <w:lvlText w:val="%2)"/>
      <w:lvlJc w:val="left"/>
      <w:pPr>
        <w:ind w:left="-6317" w:hanging="420"/>
      </w:pPr>
    </w:lvl>
    <w:lvl w:ilvl="2" w:tplc="0409001B" w:tentative="1">
      <w:start w:val="1"/>
      <w:numFmt w:val="lowerRoman"/>
      <w:lvlText w:val="%3."/>
      <w:lvlJc w:val="right"/>
      <w:pPr>
        <w:ind w:left="-5897" w:hanging="420"/>
      </w:pPr>
    </w:lvl>
    <w:lvl w:ilvl="3" w:tplc="0409000F" w:tentative="1">
      <w:start w:val="1"/>
      <w:numFmt w:val="decimal"/>
      <w:lvlText w:val="%4."/>
      <w:lvlJc w:val="left"/>
      <w:pPr>
        <w:ind w:left="-5477" w:hanging="420"/>
      </w:pPr>
    </w:lvl>
    <w:lvl w:ilvl="4" w:tplc="04090019" w:tentative="1">
      <w:start w:val="1"/>
      <w:numFmt w:val="lowerLetter"/>
      <w:lvlText w:val="%5)"/>
      <w:lvlJc w:val="left"/>
      <w:pPr>
        <w:ind w:left="-5057" w:hanging="420"/>
      </w:pPr>
    </w:lvl>
    <w:lvl w:ilvl="5" w:tplc="0409001B" w:tentative="1">
      <w:start w:val="1"/>
      <w:numFmt w:val="lowerRoman"/>
      <w:lvlText w:val="%6."/>
      <w:lvlJc w:val="right"/>
      <w:pPr>
        <w:ind w:left="-463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3377" w:hanging="420"/>
      </w:pPr>
    </w:lvl>
  </w:abstractNum>
  <w:abstractNum w:abstractNumId="15">
    <w:nsid w:val="30CE79D8"/>
    <w:multiLevelType w:val="hybridMultilevel"/>
    <w:tmpl w:val="D12AF27A"/>
    <w:lvl w:ilvl="0" w:tplc="C05C22C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0B822FE"/>
    <w:multiLevelType w:val="hybridMultilevel"/>
    <w:tmpl w:val="62A8279C"/>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41564659"/>
    <w:multiLevelType w:val="hybridMultilevel"/>
    <w:tmpl w:val="0A107B4E"/>
    <w:lvl w:ilvl="0" w:tplc="F47E1084">
      <w:start w:val="1"/>
      <w:numFmt w:val="decimal"/>
      <w:suff w:val="nothing"/>
      <w:lvlText w:val="（%1）"/>
      <w:lvlJc w:val="left"/>
      <w:pPr>
        <w:ind w:left="1155" w:hanging="420"/>
      </w:pPr>
      <w:rPr>
        <w:rFonts w:hint="default"/>
        <w:lang w:val="en-US"/>
      </w:rPr>
    </w:lvl>
    <w:lvl w:ilvl="1" w:tplc="04090019" w:tentative="1">
      <w:start w:val="1"/>
      <w:numFmt w:val="lowerLetter"/>
      <w:lvlText w:val="%2)"/>
      <w:lvlJc w:val="left"/>
      <w:pPr>
        <w:ind w:left="1595" w:hanging="420"/>
      </w:pPr>
    </w:lvl>
    <w:lvl w:ilvl="2" w:tplc="0409001B" w:tentative="1">
      <w:start w:val="1"/>
      <w:numFmt w:val="lowerRoman"/>
      <w:lvlText w:val="%3."/>
      <w:lvlJc w:val="right"/>
      <w:pPr>
        <w:ind w:left="2015" w:hanging="420"/>
      </w:pPr>
    </w:lvl>
    <w:lvl w:ilvl="3" w:tplc="0409000F" w:tentative="1">
      <w:start w:val="1"/>
      <w:numFmt w:val="decimal"/>
      <w:lvlText w:val="%4."/>
      <w:lvlJc w:val="left"/>
      <w:pPr>
        <w:ind w:left="2435" w:hanging="420"/>
      </w:pPr>
    </w:lvl>
    <w:lvl w:ilvl="4" w:tplc="04090019" w:tentative="1">
      <w:start w:val="1"/>
      <w:numFmt w:val="lowerLetter"/>
      <w:lvlText w:val="%5)"/>
      <w:lvlJc w:val="left"/>
      <w:pPr>
        <w:ind w:left="2855" w:hanging="420"/>
      </w:pPr>
    </w:lvl>
    <w:lvl w:ilvl="5" w:tplc="0409001B" w:tentative="1">
      <w:start w:val="1"/>
      <w:numFmt w:val="lowerRoman"/>
      <w:lvlText w:val="%6."/>
      <w:lvlJc w:val="right"/>
      <w:pPr>
        <w:ind w:left="3275" w:hanging="420"/>
      </w:pPr>
    </w:lvl>
    <w:lvl w:ilvl="6" w:tplc="0409000F" w:tentative="1">
      <w:start w:val="1"/>
      <w:numFmt w:val="decimal"/>
      <w:lvlText w:val="%7."/>
      <w:lvlJc w:val="left"/>
      <w:pPr>
        <w:ind w:left="3695" w:hanging="420"/>
      </w:pPr>
    </w:lvl>
    <w:lvl w:ilvl="7" w:tplc="04090019" w:tentative="1">
      <w:start w:val="1"/>
      <w:numFmt w:val="lowerLetter"/>
      <w:lvlText w:val="%8)"/>
      <w:lvlJc w:val="left"/>
      <w:pPr>
        <w:ind w:left="4115" w:hanging="420"/>
      </w:pPr>
    </w:lvl>
    <w:lvl w:ilvl="8" w:tplc="0409001B" w:tentative="1">
      <w:start w:val="1"/>
      <w:numFmt w:val="lowerRoman"/>
      <w:lvlText w:val="%9."/>
      <w:lvlJc w:val="right"/>
      <w:pPr>
        <w:ind w:left="4535" w:hanging="420"/>
      </w:pPr>
    </w:lvl>
  </w:abstractNum>
  <w:abstractNum w:abstractNumId="18">
    <w:nsid w:val="46D33DE1"/>
    <w:multiLevelType w:val="hybridMultilevel"/>
    <w:tmpl w:val="29A4DF7C"/>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54132A78"/>
    <w:multiLevelType w:val="multilevel"/>
    <w:tmpl w:val="54132A78"/>
    <w:lvl w:ilvl="0">
      <w:start w:val="1"/>
      <w:numFmt w:val="decimal"/>
      <w:pStyle w:val="1787815"/>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55887C16"/>
    <w:multiLevelType w:val="hybridMultilevel"/>
    <w:tmpl w:val="3C6A3D52"/>
    <w:lvl w:ilvl="0" w:tplc="73F0619C">
      <w:start w:val="1"/>
      <w:numFmt w:val="decimalEnclosedCircle"/>
      <w:lvlText w:val="%1"/>
      <w:lvlJc w:val="left"/>
      <w:pPr>
        <w:ind w:left="1340" w:hanging="720"/>
      </w:pPr>
      <w:rPr>
        <w:rFonts w:cs="宋体"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1">
    <w:nsid w:val="57A84E58"/>
    <w:multiLevelType w:val="singleLevel"/>
    <w:tmpl w:val="57A84E58"/>
    <w:lvl w:ilvl="0">
      <w:start w:val="1"/>
      <w:numFmt w:val="decimal"/>
      <w:suff w:val="nothing"/>
      <w:lvlText w:val="（%1）"/>
      <w:lvlJc w:val="left"/>
    </w:lvl>
  </w:abstractNum>
  <w:abstractNum w:abstractNumId="22">
    <w:nsid w:val="57A8500A"/>
    <w:multiLevelType w:val="singleLevel"/>
    <w:tmpl w:val="57A8500A"/>
    <w:lvl w:ilvl="0">
      <w:start w:val="1"/>
      <w:numFmt w:val="decimal"/>
      <w:suff w:val="nothing"/>
      <w:lvlText w:val="（%1）"/>
      <w:lvlJc w:val="left"/>
    </w:lvl>
  </w:abstractNum>
  <w:abstractNum w:abstractNumId="23">
    <w:nsid w:val="57A94B8E"/>
    <w:multiLevelType w:val="singleLevel"/>
    <w:tmpl w:val="57A94B8E"/>
    <w:lvl w:ilvl="0">
      <w:start w:val="1"/>
      <w:numFmt w:val="decimal"/>
      <w:suff w:val="nothing"/>
      <w:lvlText w:val="%1."/>
      <w:lvlJc w:val="left"/>
    </w:lvl>
  </w:abstractNum>
  <w:abstractNum w:abstractNumId="24">
    <w:nsid w:val="57A9584E"/>
    <w:multiLevelType w:val="singleLevel"/>
    <w:tmpl w:val="57A9584E"/>
    <w:lvl w:ilvl="0">
      <w:start w:val="3"/>
      <w:numFmt w:val="decimal"/>
      <w:suff w:val="nothing"/>
      <w:lvlText w:val="（%1）"/>
      <w:lvlJc w:val="left"/>
    </w:lvl>
  </w:abstractNum>
  <w:abstractNum w:abstractNumId="25">
    <w:nsid w:val="57AC5157"/>
    <w:multiLevelType w:val="singleLevel"/>
    <w:tmpl w:val="57AC5157"/>
    <w:lvl w:ilvl="0">
      <w:start w:val="3"/>
      <w:numFmt w:val="decimal"/>
      <w:suff w:val="nothing"/>
      <w:lvlText w:val="（%1）"/>
      <w:lvlJc w:val="left"/>
    </w:lvl>
  </w:abstractNum>
  <w:abstractNum w:abstractNumId="26">
    <w:nsid w:val="57B051D8"/>
    <w:multiLevelType w:val="singleLevel"/>
    <w:tmpl w:val="57B051D8"/>
    <w:lvl w:ilvl="0">
      <w:start w:val="1"/>
      <w:numFmt w:val="decimal"/>
      <w:suff w:val="nothing"/>
      <w:lvlText w:val="（%1）"/>
      <w:lvlJc w:val="left"/>
    </w:lvl>
  </w:abstractNum>
  <w:abstractNum w:abstractNumId="27">
    <w:nsid w:val="57B3E645"/>
    <w:multiLevelType w:val="singleLevel"/>
    <w:tmpl w:val="57B3E645"/>
    <w:lvl w:ilvl="0">
      <w:start w:val="2"/>
      <w:numFmt w:val="decimal"/>
      <w:suff w:val="nothing"/>
      <w:lvlText w:val="（%1）"/>
      <w:lvlJc w:val="left"/>
    </w:lvl>
  </w:abstractNum>
  <w:abstractNum w:abstractNumId="28">
    <w:nsid w:val="57B3F5E1"/>
    <w:multiLevelType w:val="singleLevel"/>
    <w:tmpl w:val="57B3F5E1"/>
    <w:lvl w:ilvl="0">
      <w:start w:val="2"/>
      <w:numFmt w:val="decimal"/>
      <w:suff w:val="nothing"/>
      <w:lvlText w:val="（%1）"/>
      <w:lvlJc w:val="left"/>
    </w:lvl>
  </w:abstractNum>
  <w:abstractNum w:abstractNumId="29">
    <w:nsid w:val="57B40652"/>
    <w:multiLevelType w:val="singleLevel"/>
    <w:tmpl w:val="57B40652"/>
    <w:lvl w:ilvl="0">
      <w:start w:val="1"/>
      <w:numFmt w:val="decimal"/>
      <w:suff w:val="nothing"/>
      <w:lvlText w:val="（%1）"/>
      <w:lvlJc w:val="left"/>
    </w:lvl>
  </w:abstractNum>
  <w:abstractNum w:abstractNumId="30">
    <w:nsid w:val="57B417B3"/>
    <w:multiLevelType w:val="singleLevel"/>
    <w:tmpl w:val="57B417B3"/>
    <w:lvl w:ilvl="0">
      <w:start w:val="4"/>
      <w:numFmt w:val="decimal"/>
      <w:suff w:val="nothing"/>
      <w:lvlText w:val="（%1）"/>
      <w:lvlJc w:val="left"/>
    </w:lvl>
  </w:abstractNum>
  <w:abstractNum w:abstractNumId="31">
    <w:nsid w:val="57B579F7"/>
    <w:multiLevelType w:val="singleLevel"/>
    <w:tmpl w:val="57B579F7"/>
    <w:lvl w:ilvl="0">
      <w:start w:val="3"/>
      <w:numFmt w:val="decimal"/>
      <w:suff w:val="nothing"/>
      <w:lvlText w:val="（%1）"/>
      <w:lvlJc w:val="left"/>
    </w:lvl>
  </w:abstractNum>
  <w:abstractNum w:abstractNumId="32">
    <w:nsid w:val="58D41424"/>
    <w:multiLevelType w:val="hybridMultilevel"/>
    <w:tmpl w:val="98B84938"/>
    <w:lvl w:ilvl="0" w:tplc="088074F0">
      <w:start w:val="1"/>
      <w:numFmt w:val="decimal"/>
      <w:suff w:val="nothing"/>
      <w:lvlText w:val="（%1）"/>
      <w:lvlJc w:val="left"/>
      <w:pPr>
        <w:ind w:left="907" w:hanging="267"/>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590A2DEC"/>
    <w:multiLevelType w:val="hybridMultilevel"/>
    <w:tmpl w:val="C5EEB90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681839A7"/>
    <w:multiLevelType w:val="hybridMultilevel"/>
    <w:tmpl w:val="03D41800"/>
    <w:lvl w:ilvl="0" w:tplc="563CA836">
      <w:start w:val="1"/>
      <w:numFmt w:val="decimal"/>
      <w:suff w:val="nothing"/>
      <w:lvlText w:val="（%1）"/>
      <w:lvlJc w:val="left"/>
      <w:pPr>
        <w:ind w:left="4956" w:hanging="420"/>
      </w:pPr>
      <w:rPr>
        <w:rFonts w:hint="default"/>
        <w:lang w:val="en-US"/>
      </w:rPr>
    </w:lvl>
    <w:lvl w:ilvl="1" w:tplc="04090019" w:tentative="1">
      <w:start w:val="1"/>
      <w:numFmt w:val="lowerLetter"/>
      <w:lvlText w:val="%2)"/>
      <w:lvlJc w:val="left"/>
      <w:pPr>
        <w:ind w:left="5396" w:hanging="420"/>
      </w:pPr>
    </w:lvl>
    <w:lvl w:ilvl="2" w:tplc="0409001B" w:tentative="1">
      <w:start w:val="1"/>
      <w:numFmt w:val="lowerRoman"/>
      <w:lvlText w:val="%3."/>
      <w:lvlJc w:val="right"/>
      <w:pPr>
        <w:ind w:left="5816" w:hanging="420"/>
      </w:pPr>
    </w:lvl>
    <w:lvl w:ilvl="3" w:tplc="0409000F" w:tentative="1">
      <w:start w:val="1"/>
      <w:numFmt w:val="decimal"/>
      <w:lvlText w:val="%4."/>
      <w:lvlJc w:val="left"/>
      <w:pPr>
        <w:ind w:left="6236" w:hanging="420"/>
      </w:pPr>
    </w:lvl>
    <w:lvl w:ilvl="4" w:tplc="04090019" w:tentative="1">
      <w:start w:val="1"/>
      <w:numFmt w:val="lowerLetter"/>
      <w:lvlText w:val="%5)"/>
      <w:lvlJc w:val="left"/>
      <w:pPr>
        <w:ind w:left="6656" w:hanging="420"/>
      </w:pPr>
    </w:lvl>
    <w:lvl w:ilvl="5" w:tplc="0409001B" w:tentative="1">
      <w:start w:val="1"/>
      <w:numFmt w:val="lowerRoman"/>
      <w:lvlText w:val="%6."/>
      <w:lvlJc w:val="right"/>
      <w:pPr>
        <w:ind w:left="7076" w:hanging="420"/>
      </w:pPr>
    </w:lvl>
    <w:lvl w:ilvl="6" w:tplc="0409000F" w:tentative="1">
      <w:start w:val="1"/>
      <w:numFmt w:val="decimal"/>
      <w:lvlText w:val="%7."/>
      <w:lvlJc w:val="left"/>
      <w:pPr>
        <w:ind w:left="7496" w:hanging="420"/>
      </w:pPr>
    </w:lvl>
    <w:lvl w:ilvl="7" w:tplc="04090019" w:tentative="1">
      <w:start w:val="1"/>
      <w:numFmt w:val="lowerLetter"/>
      <w:lvlText w:val="%8)"/>
      <w:lvlJc w:val="left"/>
      <w:pPr>
        <w:ind w:left="7916" w:hanging="420"/>
      </w:pPr>
    </w:lvl>
    <w:lvl w:ilvl="8" w:tplc="0409001B" w:tentative="1">
      <w:start w:val="1"/>
      <w:numFmt w:val="lowerRoman"/>
      <w:lvlText w:val="%9."/>
      <w:lvlJc w:val="right"/>
      <w:pPr>
        <w:ind w:left="8336" w:hanging="420"/>
      </w:pPr>
    </w:lvl>
  </w:abstractNum>
  <w:abstractNum w:abstractNumId="35">
    <w:nsid w:val="6AF75CBD"/>
    <w:multiLevelType w:val="hybridMultilevel"/>
    <w:tmpl w:val="19D2EA52"/>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6B7F24A9"/>
    <w:multiLevelType w:val="hybridMultilevel"/>
    <w:tmpl w:val="40FEC7C4"/>
    <w:lvl w:ilvl="0" w:tplc="7B1C7A98">
      <w:start w:val="1"/>
      <w:numFmt w:val="decimal"/>
      <w:lvlText w:val="%1."/>
      <w:lvlJc w:val="center"/>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B341D3"/>
    <w:multiLevelType w:val="hybridMultilevel"/>
    <w:tmpl w:val="3BB03E52"/>
    <w:lvl w:ilvl="0" w:tplc="6F209CA6">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70CE4FD7"/>
    <w:multiLevelType w:val="hybridMultilevel"/>
    <w:tmpl w:val="661A85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3A857A9"/>
    <w:multiLevelType w:val="hybridMultilevel"/>
    <w:tmpl w:val="FA843BC0"/>
    <w:lvl w:ilvl="0" w:tplc="FDF07ED4">
      <w:start w:val="1"/>
      <w:numFmt w:val="decimalEnclosedCircle"/>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40">
    <w:nsid w:val="76FD1DBE"/>
    <w:multiLevelType w:val="hybridMultilevel"/>
    <w:tmpl w:val="9B0A61D8"/>
    <w:lvl w:ilvl="0" w:tplc="0406CE36">
      <w:start w:val="1"/>
      <w:numFmt w:val="decimalEnclosedCircle"/>
      <w:lvlText w:val="%1"/>
      <w:lvlJc w:val="left"/>
      <w:pPr>
        <w:ind w:left="1420" w:hanging="36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41">
    <w:nsid w:val="7F4E30B8"/>
    <w:multiLevelType w:val="hybridMultilevel"/>
    <w:tmpl w:val="A588FA3E"/>
    <w:lvl w:ilvl="0" w:tplc="04090003">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38"/>
  </w:num>
  <w:num w:numId="2">
    <w:abstractNumId w:val="7"/>
  </w:num>
  <w:num w:numId="3">
    <w:abstractNumId w:val="14"/>
  </w:num>
  <w:num w:numId="4">
    <w:abstractNumId w:val="6"/>
  </w:num>
  <w:num w:numId="5">
    <w:abstractNumId w:val="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9"/>
  </w:num>
  <w:num w:numId="13">
    <w:abstractNumId w:val="36"/>
  </w:num>
  <w:num w:numId="14">
    <w:abstractNumId w:val="19"/>
  </w:num>
  <w:num w:numId="15">
    <w:abstractNumId w:val="20"/>
  </w:num>
  <w:num w:numId="16">
    <w:abstractNumId w:val="1"/>
  </w:num>
  <w:num w:numId="17">
    <w:abstractNumId w:val="12"/>
  </w:num>
  <w:num w:numId="18">
    <w:abstractNumId w:val="10"/>
  </w:num>
  <w:num w:numId="19">
    <w:abstractNumId w:val="11"/>
  </w:num>
  <w:num w:numId="20">
    <w:abstractNumId w:val="3"/>
  </w:num>
  <w:num w:numId="21">
    <w:abstractNumId w:val="17"/>
  </w:num>
  <w:num w:numId="22">
    <w:abstractNumId w:val="34"/>
  </w:num>
  <w:num w:numId="23">
    <w:abstractNumId w:val="13"/>
  </w:num>
  <w:num w:numId="24">
    <w:abstractNumId w:val="15"/>
  </w:num>
  <w:num w:numId="25">
    <w:abstractNumId w:val="40"/>
  </w:num>
  <w:num w:numId="26">
    <w:abstractNumId w:val="32"/>
  </w:num>
  <w:num w:numId="27">
    <w:abstractNumId w:val="33"/>
  </w:num>
  <w:num w:numId="28">
    <w:abstractNumId w:val="35"/>
  </w:num>
  <w:num w:numId="29">
    <w:abstractNumId w:val="16"/>
  </w:num>
  <w:num w:numId="30">
    <w:abstractNumId w:val="18"/>
  </w:num>
  <w:num w:numId="31">
    <w:abstractNumId w:val="37"/>
  </w:num>
  <w:num w:numId="32">
    <w:abstractNumId w:val="8"/>
  </w:num>
  <w:num w:numId="33">
    <w:abstractNumId w:val="5"/>
  </w:num>
  <w:num w:numId="34">
    <w:abstractNumId w:val="4"/>
  </w:num>
  <w:num w:numId="35">
    <w:abstractNumId w:val="23"/>
  </w:num>
  <w:num w:numId="36">
    <w:abstractNumId w:val="31"/>
  </w:num>
  <w:num w:numId="37">
    <w:abstractNumId w:val="21"/>
  </w:num>
  <w:num w:numId="38">
    <w:abstractNumId w:val="22"/>
  </w:num>
  <w:num w:numId="39">
    <w:abstractNumId w:val="24"/>
  </w:num>
  <w:num w:numId="40">
    <w:abstractNumId w:val="25"/>
  </w:num>
  <w:num w:numId="41">
    <w:abstractNumId w:val="27"/>
  </w:num>
  <w:num w:numId="42">
    <w:abstractNumId w:val="28"/>
  </w:num>
  <w:num w:numId="43">
    <w:abstractNumId w:val="29"/>
  </w:num>
  <w:num w:numId="44">
    <w:abstractNumId w:val="30"/>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7A1C"/>
    <w:rsid w:val="000D3CEF"/>
    <w:rsid w:val="002D5B7D"/>
    <w:rsid w:val="00322C89"/>
    <w:rsid w:val="003C02F0"/>
    <w:rsid w:val="004F61CC"/>
    <w:rsid w:val="00513958"/>
    <w:rsid w:val="005A414B"/>
    <w:rsid w:val="005F7A1C"/>
    <w:rsid w:val="00761D8C"/>
    <w:rsid w:val="007F3457"/>
    <w:rsid w:val="008027F3"/>
    <w:rsid w:val="0093095A"/>
    <w:rsid w:val="00B312DC"/>
    <w:rsid w:val="00D2662D"/>
    <w:rsid w:val="00D52A37"/>
    <w:rsid w:val="00D55B13"/>
    <w:rsid w:val="00D65CB8"/>
    <w:rsid w:val="00EC64C8"/>
    <w:rsid w:val="00EF53FE"/>
    <w:rsid w:val="00F54D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8C"/>
    <w:pPr>
      <w:widowControl w:val="0"/>
      <w:jc w:val="both"/>
    </w:pPr>
  </w:style>
  <w:style w:type="paragraph" w:styleId="1">
    <w:name w:val="heading 1"/>
    <w:basedOn w:val="a"/>
    <w:next w:val="a"/>
    <w:link w:val="1Char1"/>
    <w:qFormat/>
    <w:rsid w:val="00D55B13"/>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nhideWhenUsed/>
    <w:qFormat/>
    <w:rsid w:val="00D55B13"/>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Char"/>
    <w:unhideWhenUsed/>
    <w:qFormat/>
    <w:rsid w:val="00D55B13"/>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rPr>
  </w:style>
  <w:style w:type="paragraph" w:styleId="4">
    <w:name w:val="heading 4"/>
    <w:basedOn w:val="a"/>
    <w:next w:val="a"/>
    <w:link w:val="4Char"/>
    <w:uiPriority w:val="9"/>
    <w:semiHidden/>
    <w:unhideWhenUsed/>
    <w:qFormat/>
    <w:rsid w:val="00D55B13"/>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rPr>
  </w:style>
  <w:style w:type="paragraph" w:styleId="5">
    <w:name w:val="heading 5"/>
    <w:basedOn w:val="a"/>
    <w:next w:val="a"/>
    <w:link w:val="5Char"/>
    <w:uiPriority w:val="9"/>
    <w:semiHidden/>
    <w:unhideWhenUsed/>
    <w:qFormat/>
    <w:rsid w:val="00D55B13"/>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
    <w:next w:val="a"/>
    <w:link w:val="6Char"/>
    <w:uiPriority w:val="9"/>
    <w:semiHidden/>
    <w:unhideWhenUsed/>
    <w:qFormat/>
    <w:rsid w:val="00D55B13"/>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
    <w:next w:val="a"/>
    <w:link w:val="7Char"/>
    <w:uiPriority w:val="9"/>
    <w:semiHidden/>
    <w:unhideWhenUsed/>
    <w:qFormat/>
    <w:rsid w:val="00D55B13"/>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Char"/>
    <w:uiPriority w:val="9"/>
    <w:semiHidden/>
    <w:unhideWhenUsed/>
    <w:qFormat/>
    <w:rsid w:val="00D55B13"/>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Char"/>
    <w:uiPriority w:val="9"/>
    <w:semiHidden/>
    <w:unhideWhenUsed/>
    <w:qFormat/>
    <w:rsid w:val="00D55B13"/>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55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5B13"/>
    <w:rPr>
      <w:sz w:val="18"/>
      <w:szCs w:val="18"/>
    </w:rPr>
  </w:style>
  <w:style w:type="paragraph" w:styleId="a4">
    <w:name w:val="footer"/>
    <w:basedOn w:val="a"/>
    <w:link w:val="Char0"/>
    <w:uiPriority w:val="99"/>
    <w:unhideWhenUsed/>
    <w:qFormat/>
    <w:rsid w:val="00D55B13"/>
    <w:pPr>
      <w:tabs>
        <w:tab w:val="center" w:pos="4153"/>
        <w:tab w:val="right" w:pos="8306"/>
      </w:tabs>
      <w:snapToGrid w:val="0"/>
      <w:jc w:val="left"/>
    </w:pPr>
    <w:rPr>
      <w:sz w:val="18"/>
      <w:szCs w:val="18"/>
    </w:rPr>
  </w:style>
  <w:style w:type="character" w:customStyle="1" w:styleId="Char0">
    <w:name w:val="页脚 Char"/>
    <w:basedOn w:val="a0"/>
    <w:link w:val="a4"/>
    <w:uiPriority w:val="99"/>
    <w:rsid w:val="00D55B13"/>
    <w:rPr>
      <w:sz w:val="18"/>
      <w:szCs w:val="18"/>
    </w:rPr>
  </w:style>
  <w:style w:type="character" w:customStyle="1" w:styleId="1Char">
    <w:name w:val="标题 1 Char"/>
    <w:basedOn w:val="a0"/>
    <w:uiPriority w:val="9"/>
    <w:rsid w:val="00D55B13"/>
    <w:rPr>
      <w:b/>
      <w:bCs/>
      <w:kern w:val="44"/>
      <w:sz w:val="44"/>
      <w:szCs w:val="44"/>
    </w:rPr>
  </w:style>
  <w:style w:type="character" w:customStyle="1" w:styleId="2Char">
    <w:name w:val="标题 2 Char"/>
    <w:basedOn w:val="a0"/>
    <w:link w:val="2"/>
    <w:rsid w:val="00D55B13"/>
    <w:rPr>
      <w:rFonts w:asciiTheme="majorHAnsi" w:eastAsiaTheme="majorEastAsia" w:hAnsiTheme="majorHAnsi" w:cstheme="majorBidi"/>
      <w:b/>
      <w:bCs/>
      <w:color w:val="4F81BD" w:themeColor="accent1"/>
      <w:kern w:val="0"/>
      <w:sz w:val="26"/>
      <w:szCs w:val="26"/>
    </w:rPr>
  </w:style>
  <w:style w:type="character" w:customStyle="1" w:styleId="3Char">
    <w:name w:val="标题 3 Char"/>
    <w:basedOn w:val="a0"/>
    <w:link w:val="3"/>
    <w:rsid w:val="00D55B13"/>
    <w:rPr>
      <w:rFonts w:asciiTheme="majorHAnsi" w:eastAsiaTheme="majorEastAsia" w:hAnsiTheme="majorHAnsi" w:cstheme="majorBidi"/>
      <w:b/>
      <w:bCs/>
      <w:color w:val="4F81BD" w:themeColor="accent1"/>
      <w:kern w:val="0"/>
      <w:sz w:val="22"/>
    </w:rPr>
  </w:style>
  <w:style w:type="character" w:customStyle="1" w:styleId="4Char">
    <w:name w:val="标题 4 Char"/>
    <w:basedOn w:val="a0"/>
    <w:link w:val="4"/>
    <w:uiPriority w:val="9"/>
    <w:semiHidden/>
    <w:rsid w:val="00D55B13"/>
    <w:rPr>
      <w:rFonts w:asciiTheme="majorHAnsi" w:eastAsiaTheme="majorEastAsia" w:hAnsiTheme="majorHAnsi" w:cstheme="majorBidi"/>
      <w:b/>
      <w:bCs/>
      <w:i/>
      <w:iCs/>
      <w:color w:val="4F81BD" w:themeColor="accent1"/>
      <w:kern w:val="0"/>
      <w:sz w:val="22"/>
    </w:rPr>
  </w:style>
  <w:style w:type="character" w:customStyle="1" w:styleId="5Char">
    <w:name w:val="标题 5 Char"/>
    <w:basedOn w:val="a0"/>
    <w:link w:val="5"/>
    <w:uiPriority w:val="9"/>
    <w:semiHidden/>
    <w:rsid w:val="00D55B13"/>
    <w:rPr>
      <w:rFonts w:asciiTheme="majorHAnsi" w:eastAsiaTheme="majorEastAsia" w:hAnsiTheme="majorHAnsi" w:cstheme="majorBidi"/>
      <w:color w:val="243F60" w:themeColor="accent1" w:themeShade="7F"/>
      <w:kern w:val="0"/>
      <w:sz w:val="22"/>
    </w:rPr>
  </w:style>
  <w:style w:type="character" w:customStyle="1" w:styleId="6Char">
    <w:name w:val="标题 6 Char"/>
    <w:basedOn w:val="a0"/>
    <w:link w:val="6"/>
    <w:uiPriority w:val="9"/>
    <w:semiHidden/>
    <w:rsid w:val="00D55B13"/>
    <w:rPr>
      <w:rFonts w:asciiTheme="majorHAnsi" w:eastAsiaTheme="majorEastAsia" w:hAnsiTheme="majorHAnsi" w:cstheme="majorBidi"/>
      <w:i/>
      <w:iCs/>
      <w:color w:val="243F60" w:themeColor="accent1" w:themeShade="7F"/>
      <w:kern w:val="0"/>
      <w:sz w:val="22"/>
    </w:rPr>
  </w:style>
  <w:style w:type="character" w:customStyle="1" w:styleId="7Char">
    <w:name w:val="标题 7 Char"/>
    <w:basedOn w:val="a0"/>
    <w:link w:val="7"/>
    <w:uiPriority w:val="9"/>
    <w:semiHidden/>
    <w:rsid w:val="00D55B13"/>
    <w:rPr>
      <w:rFonts w:asciiTheme="majorHAnsi" w:eastAsiaTheme="majorEastAsia" w:hAnsiTheme="majorHAnsi" w:cstheme="majorBidi"/>
      <w:i/>
      <w:iCs/>
      <w:color w:val="404040" w:themeColor="text1" w:themeTint="BF"/>
      <w:kern w:val="0"/>
      <w:sz w:val="22"/>
    </w:rPr>
  </w:style>
  <w:style w:type="character" w:customStyle="1" w:styleId="8Char">
    <w:name w:val="标题 8 Char"/>
    <w:basedOn w:val="a0"/>
    <w:link w:val="8"/>
    <w:uiPriority w:val="9"/>
    <w:semiHidden/>
    <w:rsid w:val="00D55B13"/>
    <w:rPr>
      <w:rFonts w:asciiTheme="majorHAnsi" w:eastAsiaTheme="majorEastAsia" w:hAnsiTheme="majorHAnsi" w:cstheme="majorBidi"/>
      <w:color w:val="4F81BD" w:themeColor="accent1"/>
      <w:kern w:val="0"/>
      <w:sz w:val="20"/>
      <w:szCs w:val="20"/>
    </w:rPr>
  </w:style>
  <w:style w:type="character" w:customStyle="1" w:styleId="9Char">
    <w:name w:val="标题 9 Char"/>
    <w:basedOn w:val="a0"/>
    <w:link w:val="9"/>
    <w:uiPriority w:val="9"/>
    <w:semiHidden/>
    <w:rsid w:val="00D55B13"/>
    <w:rPr>
      <w:rFonts w:asciiTheme="majorHAnsi" w:eastAsiaTheme="majorEastAsia" w:hAnsiTheme="majorHAnsi" w:cstheme="majorBidi"/>
      <w:i/>
      <w:iCs/>
      <w:color w:val="404040" w:themeColor="text1" w:themeTint="BF"/>
      <w:kern w:val="0"/>
      <w:sz w:val="20"/>
      <w:szCs w:val="20"/>
    </w:rPr>
  </w:style>
  <w:style w:type="character" w:customStyle="1" w:styleId="Char1">
    <w:name w:val="页脚 Char1"/>
    <w:basedOn w:val="a0"/>
    <w:uiPriority w:val="99"/>
    <w:rsid w:val="00D55B13"/>
    <w:rPr>
      <w:sz w:val="18"/>
      <w:szCs w:val="18"/>
    </w:rPr>
  </w:style>
  <w:style w:type="character" w:customStyle="1" w:styleId="1Char1">
    <w:name w:val="标题 1 Char1"/>
    <w:basedOn w:val="a0"/>
    <w:link w:val="1"/>
    <w:rsid w:val="00D55B13"/>
    <w:rPr>
      <w:rFonts w:asciiTheme="majorHAnsi" w:eastAsiaTheme="majorEastAsia" w:hAnsiTheme="majorHAnsi" w:cstheme="majorBidi"/>
      <w:b/>
      <w:bCs/>
      <w:color w:val="365F91" w:themeColor="accent1" w:themeShade="BF"/>
      <w:kern w:val="0"/>
      <w:sz w:val="28"/>
      <w:szCs w:val="28"/>
    </w:rPr>
  </w:style>
  <w:style w:type="character" w:styleId="a5">
    <w:name w:val="Hyperlink"/>
    <w:uiPriority w:val="99"/>
    <w:unhideWhenUsed/>
    <w:rsid w:val="00D55B13"/>
    <w:rPr>
      <w:color w:val="0000FF"/>
      <w:u w:val="single"/>
    </w:rPr>
  </w:style>
  <w:style w:type="character" w:customStyle="1" w:styleId="Char2">
    <w:name w:val="日期 Char"/>
    <w:link w:val="a6"/>
    <w:uiPriority w:val="99"/>
    <w:rsid w:val="00D55B13"/>
  </w:style>
  <w:style w:type="paragraph" w:styleId="a6">
    <w:name w:val="Date"/>
    <w:basedOn w:val="a"/>
    <w:next w:val="a"/>
    <w:link w:val="Char2"/>
    <w:uiPriority w:val="99"/>
    <w:unhideWhenUsed/>
    <w:rsid w:val="00D55B13"/>
    <w:pPr>
      <w:widowControl/>
      <w:spacing w:after="200" w:line="276" w:lineRule="auto"/>
      <w:ind w:leftChars="2500" w:left="100"/>
      <w:jc w:val="left"/>
    </w:pPr>
  </w:style>
  <w:style w:type="character" w:customStyle="1" w:styleId="Char10">
    <w:name w:val="日期 Char1"/>
    <w:basedOn w:val="a0"/>
    <w:uiPriority w:val="99"/>
    <w:semiHidden/>
    <w:rsid w:val="00D55B13"/>
  </w:style>
  <w:style w:type="character" w:customStyle="1" w:styleId="a7">
    <w:name w:val="日期 字符"/>
    <w:basedOn w:val="a0"/>
    <w:uiPriority w:val="99"/>
    <w:semiHidden/>
    <w:rsid w:val="00D55B13"/>
    <w:rPr>
      <w:rFonts w:ascii="Times New Roman" w:eastAsia="宋体" w:hAnsi="Times New Roman" w:cs="Times New Roman"/>
      <w:szCs w:val="20"/>
    </w:rPr>
  </w:style>
  <w:style w:type="paragraph" w:styleId="20">
    <w:name w:val="toc 2"/>
    <w:basedOn w:val="a"/>
    <w:next w:val="a"/>
    <w:link w:val="2Char0"/>
    <w:uiPriority w:val="39"/>
    <w:unhideWhenUsed/>
    <w:qFormat/>
    <w:rsid w:val="00D55B13"/>
    <w:pPr>
      <w:widowControl/>
      <w:spacing w:after="200" w:line="276" w:lineRule="auto"/>
      <w:ind w:leftChars="200" w:left="420"/>
      <w:jc w:val="left"/>
    </w:pPr>
    <w:rPr>
      <w:kern w:val="0"/>
      <w:sz w:val="22"/>
    </w:rPr>
  </w:style>
  <w:style w:type="character" w:customStyle="1" w:styleId="2Char0">
    <w:name w:val="目录 2 Char"/>
    <w:basedOn w:val="a0"/>
    <w:link w:val="20"/>
    <w:uiPriority w:val="39"/>
    <w:rsid w:val="00D55B13"/>
    <w:rPr>
      <w:kern w:val="0"/>
      <w:sz w:val="22"/>
    </w:rPr>
  </w:style>
  <w:style w:type="paragraph" w:styleId="30">
    <w:name w:val="toc 3"/>
    <w:basedOn w:val="a"/>
    <w:next w:val="a"/>
    <w:uiPriority w:val="39"/>
    <w:unhideWhenUsed/>
    <w:qFormat/>
    <w:rsid w:val="00D55B13"/>
    <w:pPr>
      <w:widowControl/>
      <w:spacing w:after="200" w:line="276" w:lineRule="auto"/>
      <w:ind w:leftChars="400" w:left="840"/>
      <w:jc w:val="left"/>
    </w:pPr>
    <w:rPr>
      <w:kern w:val="0"/>
      <w:sz w:val="22"/>
    </w:rPr>
  </w:style>
  <w:style w:type="paragraph" w:styleId="10">
    <w:name w:val="toc 1"/>
    <w:basedOn w:val="a"/>
    <w:next w:val="a"/>
    <w:link w:val="1Char0"/>
    <w:uiPriority w:val="39"/>
    <w:unhideWhenUsed/>
    <w:qFormat/>
    <w:rsid w:val="00D55B13"/>
    <w:pPr>
      <w:widowControl/>
      <w:tabs>
        <w:tab w:val="right" w:leader="dot" w:pos="8296"/>
      </w:tabs>
      <w:spacing w:after="200" w:line="560" w:lineRule="exact"/>
      <w:jc w:val="left"/>
    </w:pPr>
    <w:rPr>
      <w:rFonts w:ascii="宋体" w:hAnsi="宋体"/>
      <w:b/>
      <w:kern w:val="0"/>
      <w:sz w:val="28"/>
      <w:szCs w:val="28"/>
    </w:rPr>
  </w:style>
  <w:style w:type="character" w:customStyle="1" w:styleId="1Char0">
    <w:name w:val="目录 1 Char"/>
    <w:basedOn w:val="a0"/>
    <w:link w:val="10"/>
    <w:uiPriority w:val="39"/>
    <w:rsid w:val="00D55B13"/>
    <w:rPr>
      <w:rFonts w:ascii="宋体" w:hAnsi="宋体"/>
      <w:b/>
      <w:kern w:val="0"/>
      <w:sz w:val="28"/>
      <w:szCs w:val="28"/>
    </w:rPr>
  </w:style>
  <w:style w:type="paragraph" w:styleId="TOC">
    <w:name w:val="TOC Heading"/>
    <w:basedOn w:val="1"/>
    <w:next w:val="a"/>
    <w:uiPriority w:val="39"/>
    <w:unhideWhenUsed/>
    <w:qFormat/>
    <w:rsid w:val="00D55B13"/>
    <w:pPr>
      <w:outlineLvl w:val="9"/>
    </w:pPr>
  </w:style>
  <w:style w:type="table" w:styleId="a8">
    <w:name w:val="Table Grid"/>
    <w:basedOn w:val="a1"/>
    <w:rsid w:val="00D55B13"/>
    <w:pPr>
      <w:widowControl w:val="0"/>
      <w:spacing w:after="200" w:line="276"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nhideWhenUsed/>
    <w:rsid w:val="00D55B13"/>
    <w:pPr>
      <w:widowControl/>
      <w:spacing w:after="200" w:line="276" w:lineRule="auto"/>
      <w:jc w:val="left"/>
    </w:pPr>
    <w:rPr>
      <w:kern w:val="0"/>
      <w:sz w:val="18"/>
      <w:szCs w:val="18"/>
    </w:rPr>
  </w:style>
  <w:style w:type="character" w:customStyle="1" w:styleId="Char3">
    <w:name w:val="批注框文本 Char"/>
    <w:basedOn w:val="a0"/>
    <w:link w:val="a9"/>
    <w:rsid w:val="00D55B13"/>
    <w:rPr>
      <w:kern w:val="0"/>
      <w:sz w:val="18"/>
      <w:szCs w:val="18"/>
    </w:rPr>
  </w:style>
  <w:style w:type="character" w:customStyle="1" w:styleId="aa">
    <w:name w:val="批注框文本 字符"/>
    <w:basedOn w:val="a0"/>
    <w:rsid w:val="00D55B13"/>
    <w:rPr>
      <w:rFonts w:ascii="Times New Roman" w:eastAsia="宋体" w:hAnsi="Times New Roman" w:cs="Times New Roman"/>
      <w:sz w:val="18"/>
      <w:szCs w:val="18"/>
    </w:rPr>
  </w:style>
  <w:style w:type="character" w:styleId="ab">
    <w:name w:val="annotation reference"/>
    <w:unhideWhenUsed/>
    <w:qFormat/>
    <w:rsid w:val="00D55B13"/>
    <w:rPr>
      <w:sz w:val="21"/>
      <w:szCs w:val="21"/>
    </w:rPr>
  </w:style>
  <w:style w:type="paragraph" w:styleId="ac">
    <w:name w:val="annotation text"/>
    <w:basedOn w:val="a"/>
    <w:link w:val="Char4"/>
    <w:unhideWhenUsed/>
    <w:qFormat/>
    <w:rsid w:val="00D55B13"/>
    <w:pPr>
      <w:widowControl/>
      <w:spacing w:after="200" w:line="276" w:lineRule="auto"/>
      <w:jc w:val="left"/>
    </w:pPr>
    <w:rPr>
      <w:kern w:val="0"/>
      <w:sz w:val="22"/>
    </w:rPr>
  </w:style>
  <w:style w:type="character" w:customStyle="1" w:styleId="Char4">
    <w:name w:val="批注文字 Char"/>
    <w:basedOn w:val="a0"/>
    <w:link w:val="ac"/>
    <w:rsid w:val="00D55B13"/>
    <w:rPr>
      <w:kern w:val="0"/>
      <w:sz w:val="22"/>
    </w:rPr>
  </w:style>
  <w:style w:type="character" w:customStyle="1" w:styleId="ad">
    <w:name w:val="批注文字 字符"/>
    <w:basedOn w:val="a0"/>
    <w:uiPriority w:val="99"/>
    <w:rsid w:val="00D55B13"/>
    <w:rPr>
      <w:rFonts w:ascii="Times New Roman" w:eastAsia="宋体" w:hAnsi="Times New Roman" w:cs="Times New Roman"/>
      <w:szCs w:val="20"/>
    </w:rPr>
  </w:style>
  <w:style w:type="paragraph" w:styleId="ae">
    <w:name w:val="annotation subject"/>
    <w:basedOn w:val="ac"/>
    <w:next w:val="ac"/>
    <w:link w:val="Char5"/>
    <w:uiPriority w:val="99"/>
    <w:unhideWhenUsed/>
    <w:rsid w:val="00D55B13"/>
    <w:rPr>
      <w:b/>
      <w:bCs/>
    </w:rPr>
  </w:style>
  <w:style w:type="character" w:customStyle="1" w:styleId="Char5">
    <w:name w:val="批注主题 Char"/>
    <w:basedOn w:val="Char4"/>
    <w:link w:val="ae"/>
    <w:uiPriority w:val="99"/>
    <w:rsid w:val="00D55B13"/>
    <w:rPr>
      <w:b/>
      <w:bCs/>
      <w:kern w:val="0"/>
      <w:sz w:val="22"/>
    </w:rPr>
  </w:style>
  <w:style w:type="character" w:customStyle="1" w:styleId="af">
    <w:name w:val="批注主题 字符"/>
    <w:basedOn w:val="ad"/>
    <w:uiPriority w:val="99"/>
    <w:rsid w:val="00D55B13"/>
    <w:rPr>
      <w:rFonts w:ascii="Times New Roman" w:eastAsia="宋体" w:hAnsi="Times New Roman" w:cs="Times New Roman"/>
      <w:b/>
      <w:bCs/>
      <w:szCs w:val="20"/>
    </w:rPr>
  </w:style>
  <w:style w:type="paragraph" w:styleId="af0">
    <w:name w:val="Normal (Web)"/>
    <w:basedOn w:val="a"/>
    <w:unhideWhenUsed/>
    <w:qFormat/>
    <w:rsid w:val="00D55B13"/>
    <w:pPr>
      <w:widowControl/>
      <w:spacing w:before="100" w:beforeAutospacing="1" w:after="100" w:afterAutospacing="1" w:line="276" w:lineRule="auto"/>
      <w:jc w:val="left"/>
    </w:pPr>
    <w:rPr>
      <w:rFonts w:ascii="宋体" w:hAnsi="宋体" w:cs="宋体"/>
      <w:kern w:val="0"/>
      <w:sz w:val="24"/>
      <w:szCs w:val="24"/>
    </w:rPr>
  </w:style>
  <w:style w:type="paragraph" w:customStyle="1" w:styleId="CharCharCharCharCharChar1Char">
    <w:name w:val="Char Char Char Char Char Char1 Char"/>
    <w:basedOn w:val="a"/>
    <w:autoRedefine/>
    <w:rsid w:val="00D55B13"/>
    <w:pPr>
      <w:widowControl/>
      <w:spacing w:after="160" w:line="240" w:lineRule="exact"/>
      <w:jc w:val="left"/>
    </w:pPr>
    <w:rPr>
      <w:rFonts w:ascii="Verdana" w:hAnsi="Verdana"/>
      <w:kern w:val="0"/>
      <w:sz w:val="22"/>
      <w:lang w:eastAsia="en-US"/>
    </w:rPr>
  </w:style>
  <w:style w:type="character" w:styleId="af1">
    <w:name w:val="Strong"/>
    <w:basedOn w:val="a0"/>
    <w:uiPriority w:val="22"/>
    <w:qFormat/>
    <w:rsid w:val="00D55B13"/>
    <w:rPr>
      <w:b/>
      <w:bCs/>
    </w:rPr>
  </w:style>
  <w:style w:type="paragraph" w:styleId="af2">
    <w:name w:val="List Paragraph"/>
    <w:basedOn w:val="a"/>
    <w:uiPriority w:val="34"/>
    <w:qFormat/>
    <w:rsid w:val="00D55B13"/>
    <w:pPr>
      <w:widowControl/>
      <w:spacing w:after="200" w:line="276" w:lineRule="auto"/>
      <w:ind w:firstLineChars="200" w:firstLine="420"/>
      <w:jc w:val="left"/>
    </w:pPr>
    <w:rPr>
      <w:kern w:val="0"/>
      <w:sz w:val="22"/>
    </w:rPr>
  </w:style>
  <w:style w:type="paragraph" w:styleId="af3">
    <w:name w:val="Revision"/>
    <w:hidden/>
    <w:uiPriority w:val="99"/>
    <w:semiHidden/>
    <w:rsid w:val="00D55B13"/>
    <w:pPr>
      <w:spacing w:after="200" w:line="276" w:lineRule="auto"/>
    </w:pPr>
    <w:rPr>
      <w:rFonts w:ascii="Times New Roman" w:eastAsia="宋体" w:hAnsi="Times New Roman" w:cs="Times New Roman"/>
      <w:kern w:val="0"/>
      <w:sz w:val="22"/>
      <w:szCs w:val="24"/>
    </w:rPr>
  </w:style>
  <w:style w:type="paragraph" w:styleId="af4">
    <w:name w:val="Document Map"/>
    <w:basedOn w:val="a"/>
    <w:link w:val="Char6"/>
    <w:uiPriority w:val="99"/>
    <w:unhideWhenUsed/>
    <w:rsid w:val="00D55B13"/>
    <w:pPr>
      <w:widowControl/>
      <w:spacing w:after="200" w:line="276" w:lineRule="auto"/>
      <w:jc w:val="left"/>
    </w:pPr>
    <w:rPr>
      <w:rFonts w:ascii="宋体"/>
      <w:kern w:val="0"/>
      <w:sz w:val="18"/>
      <w:szCs w:val="18"/>
    </w:rPr>
  </w:style>
  <w:style w:type="character" w:customStyle="1" w:styleId="Char6">
    <w:name w:val="文档结构图 Char"/>
    <w:basedOn w:val="a0"/>
    <w:link w:val="af4"/>
    <w:uiPriority w:val="99"/>
    <w:rsid w:val="00D55B13"/>
    <w:rPr>
      <w:rFonts w:ascii="宋体"/>
      <w:kern w:val="0"/>
      <w:sz w:val="18"/>
      <w:szCs w:val="18"/>
    </w:rPr>
  </w:style>
  <w:style w:type="paragraph" w:styleId="af5">
    <w:name w:val="Plain Text"/>
    <w:basedOn w:val="a"/>
    <w:link w:val="Char7"/>
    <w:unhideWhenUsed/>
    <w:rsid w:val="00D55B13"/>
    <w:pPr>
      <w:widowControl/>
      <w:spacing w:after="200" w:line="276" w:lineRule="auto"/>
      <w:jc w:val="left"/>
    </w:pPr>
    <w:rPr>
      <w:rFonts w:ascii="宋体" w:hAnsi="Courier New"/>
      <w:kern w:val="0"/>
      <w:sz w:val="22"/>
    </w:rPr>
  </w:style>
  <w:style w:type="character" w:customStyle="1" w:styleId="Char7">
    <w:name w:val="纯文本 Char"/>
    <w:basedOn w:val="a0"/>
    <w:link w:val="af5"/>
    <w:rsid w:val="00D55B13"/>
    <w:rPr>
      <w:rFonts w:ascii="宋体" w:hAnsi="Courier New"/>
      <w:kern w:val="0"/>
      <w:sz w:val="22"/>
    </w:rPr>
  </w:style>
  <w:style w:type="paragraph" w:styleId="af6">
    <w:name w:val="Body Text Indent"/>
    <w:basedOn w:val="a"/>
    <w:link w:val="Char8"/>
    <w:unhideWhenUsed/>
    <w:qFormat/>
    <w:rsid w:val="00D55B13"/>
    <w:pPr>
      <w:widowControl/>
      <w:autoSpaceDE w:val="0"/>
      <w:autoSpaceDN w:val="0"/>
      <w:adjustRightInd w:val="0"/>
      <w:spacing w:after="200" w:line="500" w:lineRule="exact"/>
      <w:ind w:firstLine="640"/>
      <w:jc w:val="left"/>
    </w:pPr>
    <w:rPr>
      <w:rFonts w:ascii="仿宋_GB2312" w:eastAsia="仿宋_GB2312"/>
      <w:kern w:val="0"/>
      <w:sz w:val="28"/>
      <w:szCs w:val="32"/>
      <w:lang w:val="zh-CN"/>
    </w:rPr>
  </w:style>
  <w:style w:type="character" w:customStyle="1" w:styleId="Char8">
    <w:name w:val="正文文本缩进 Char"/>
    <w:basedOn w:val="a0"/>
    <w:link w:val="af6"/>
    <w:rsid w:val="00D55B13"/>
    <w:rPr>
      <w:rFonts w:ascii="仿宋_GB2312" w:eastAsia="仿宋_GB2312"/>
      <w:kern w:val="0"/>
      <w:sz w:val="28"/>
      <w:szCs w:val="32"/>
      <w:lang w:val="zh-CN"/>
    </w:rPr>
  </w:style>
  <w:style w:type="character" w:customStyle="1" w:styleId="apple-converted-space">
    <w:name w:val="apple-converted-space"/>
    <w:basedOn w:val="a0"/>
    <w:rsid w:val="00D55B13"/>
  </w:style>
  <w:style w:type="paragraph" w:customStyle="1" w:styleId="Default">
    <w:name w:val="Default"/>
    <w:rsid w:val="00D55B13"/>
    <w:pPr>
      <w:widowControl w:val="0"/>
      <w:autoSpaceDE w:val="0"/>
      <w:autoSpaceDN w:val="0"/>
      <w:adjustRightInd w:val="0"/>
      <w:spacing w:after="200" w:line="276" w:lineRule="auto"/>
    </w:pPr>
    <w:rPr>
      <w:rFonts w:ascii="仿宋_GB2312" w:eastAsia="仿宋_GB2312" w:cs="仿宋_GB2312"/>
      <w:color w:val="000000"/>
      <w:kern w:val="0"/>
      <w:sz w:val="24"/>
      <w:szCs w:val="24"/>
    </w:rPr>
  </w:style>
  <w:style w:type="paragraph" w:styleId="60">
    <w:name w:val="toc 6"/>
    <w:basedOn w:val="a"/>
    <w:next w:val="a"/>
    <w:autoRedefine/>
    <w:unhideWhenUsed/>
    <w:qFormat/>
    <w:rsid w:val="00D55B13"/>
    <w:pPr>
      <w:widowControl/>
      <w:spacing w:after="200" w:line="276" w:lineRule="auto"/>
      <w:ind w:leftChars="1000" w:left="2100"/>
      <w:jc w:val="left"/>
    </w:pPr>
    <w:rPr>
      <w:kern w:val="0"/>
      <w:sz w:val="22"/>
      <w:szCs w:val="24"/>
    </w:rPr>
  </w:style>
  <w:style w:type="character" w:styleId="af7">
    <w:name w:val="Emphasis"/>
    <w:basedOn w:val="a0"/>
    <w:qFormat/>
    <w:rsid w:val="00D55B13"/>
    <w:rPr>
      <w:i/>
      <w:iCs/>
    </w:rPr>
  </w:style>
  <w:style w:type="paragraph" w:styleId="70">
    <w:name w:val="toc 7"/>
    <w:basedOn w:val="a"/>
    <w:next w:val="a"/>
    <w:unhideWhenUsed/>
    <w:qFormat/>
    <w:rsid w:val="00D55B13"/>
    <w:pPr>
      <w:widowControl/>
      <w:spacing w:after="200" w:line="276" w:lineRule="auto"/>
      <w:ind w:left="1260"/>
      <w:jc w:val="left"/>
    </w:pPr>
    <w:rPr>
      <w:rFonts w:ascii="Calibri" w:hAnsi="Calibri" w:cs="Calibri"/>
      <w:kern w:val="0"/>
      <w:sz w:val="18"/>
      <w:szCs w:val="18"/>
    </w:rPr>
  </w:style>
  <w:style w:type="paragraph" w:styleId="50">
    <w:name w:val="toc 5"/>
    <w:basedOn w:val="a"/>
    <w:next w:val="a"/>
    <w:unhideWhenUsed/>
    <w:qFormat/>
    <w:rsid w:val="00D55B13"/>
    <w:pPr>
      <w:widowControl/>
      <w:spacing w:after="200" w:line="276" w:lineRule="auto"/>
      <w:ind w:left="840"/>
      <w:jc w:val="left"/>
    </w:pPr>
    <w:rPr>
      <w:rFonts w:ascii="Calibri" w:hAnsi="Calibri" w:cs="Calibri"/>
      <w:kern w:val="0"/>
      <w:sz w:val="18"/>
      <w:szCs w:val="18"/>
    </w:rPr>
  </w:style>
  <w:style w:type="paragraph" w:styleId="80">
    <w:name w:val="toc 8"/>
    <w:basedOn w:val="a"/>
    <w:next w:val="a"/>
    <w:unhideWhenUsed/>
    <w:qFormat/>
    <w:rsid w:val="00D55B13"/>
    <w:pPr>
      <w:widowControl/>
      <w:spacing w:after="200" w:line="276" w:lineRule="auto"/>
      <w:ind w:left="1470"/>
      <w:jc w:val="left"/>
    </w:pPr>
    <w:rPr>
      <w:rFonts w:ascii="Calibri" w:hAnsi="Calibri" w:cs="Calibri"/>
      <w:kern w:val="0"/>
      <w:sz w:val="18"/>
      <w:szCs w:val="18"/>
    </w:rPr>
  </w:style>
  <w:style w:type="paragraph" w:styleId="40">
    <w:name w:val="toc 4"/>
    <w:basedOn w:val="a"/>
    <w:next w:val="a"/>
    <w:unhideWhenUsed/>
    <w:qFormat/>
    <w:rsid w:val="00D55B13"/>
    <w:pPr>
      <w:widowControl/>
      <w:spacing w:after="200" w:line="276" w:lineRule="auto"/>
      <w:ind w:left="630"/>
      <w:jc w:val="left"/>
    </w:pPr>
    <w:rPr>
      <w:rFonts w:ascii="Calibri" w:hAnsi="Calibri" w:cs="Calibri"/>
      <w:kern w:val="0"/>
      <w:sz w:val="18"/>
      <w:szCs w:val="18"/>
    </w:rPr>
  </w:style>
  <w:style w:type="paragraph" w:styleId="90">
    <w:name w:val="toc 9"/>
    <w:basedOn w:val="a"/>
    <w:next w:val="a"/>
    <w:unhideWhenUsed/>
    <w:qFormat/>
    <w:rsid w:val="00D55B13"/>
    <w:pPr>
      <w:widowControl/>
      <w:spacing w:after="200" w:line="276" w:lineRule="auto"/>
      <w:ind w:left="1680"/>
      <w:jc w:val="left"/>
    </w:pPr>
    <w:rPr>
      <w:rFonts w:ascii="Calibri" w:hAnsi="Calibri" w:cs="Calibri"/>
      <w:kern w:val="0"/>
      <w:sz w:val="18"/>
      <w:szCs w:val="18"/>
    </w:rPr>
  </w:style>
  <w:style w:type="paragraph" w:customStyle="1" w:styleId="TOC1">
    <w:name w:val="TOC 标题1"/>
    <w:basedOn w:val="1"/>
    <w:next w:val="a"/>
    <w:uiPriority w:val="39"/>
    <w:unhideWhenUsed/>
    <w:rsid w:val="00D55B13"/>
    <w:pPr>
      <w:outlineLvl w:val="9"/>
    </w:pPr>
  </w:style>
  <w:style w:type="paragraph" w:customStyle="1" w:styleId="1787815">
    <w:name w:val="样式 标题 1 + 黑体 四号 段前: 7.8 磅 段后: 7.8 磅 行距: 1.5 倍行距"/>
    <w:basedOn w:val="1"/>
    <w:rsid w:val="00D55B13"/>
    <w:pPr>
      <w:numPr>
        <w:numId w:val="14"/>
      </w:numPr>
      <w:spacing w:before="0" w:line="360" w:lineRule="auto"/>
    </w:pPr>
    <w:rPr>
      <w:rFonts w:ascii="黑体" w:eastAsia="黑体" w:cs="宋体"/>
      <w:szCs w:val="20"/>
    </w:rPr>
  </w:style>
  <w:style w:type="paragraph" w:customStyle="1" w:styleId="11">
    <w:name w:val="列出段落1"/>
    <w:basedOn w:val="a"/>
    <w:uiPriority w:val="34"/>
    <w:rsid w:val="00D55B13"/>
    <w:pPr>
      <w:widowControl/>
      <w:spacing w:after="200" w:line="276" w:lineRule="auto"/>
      <w:ind w:firstLineChars="200" w:firstLine="420"/>
      <w:jc w:val="left"/>
    </w:pPr>
    <w:rPr>
      <w:rFonts w:ascii="Calibri" w:hAnsi="Calibri" w:cs="Arial"/>
      <w:kern w:val="0"/>
      <w:sz w:val="22"/>
    </w:rPr>
  </w:style>
  <w:style w:type="paragraph" w:styleId="af8">
    <w:name w:val="caption"/>
    <w:basedOn w:val="a"/>
    <w:next w:val="a"/>
    <w:uiPriority w:val="35"/>
    <w:semiHidden/>
    <w:unhideWhenUsed/>
    <w:qFormat/>
    <w:rsid w:val="00D55B13"/>
    <w:pPr>
      <w:widowControl/>
      <w:spacing w:after="200"/>
      <w:jc w:val="left"/>
    </w:pPr>
    <w:rPr>
      <w:b/>
      <w:bCs/>
      <w:color w:val="4F81BD" w:themeColor="accent1"/>
      <w:kern w:val="0"/>
      <w:sz w:val="18"/>
      <w:szCs w:val="18"/>
    </w:rPr>
  </w:style>
  <w:style w:type="paragraph" w:styleId="af9">
    <w:name w:val="Title"/>
    <w:basedOn w:val="a"/>
    <w:next w:val="a"/>
    <w:link w:val="Char9"/>
    <w:uiPriority w:val="10"/>
    <w:qFormat/>
    <w:rsid w:val="00D55B13"/>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0"/>
      <w:sz w:val="52"/>
      <w:szCs w:val="52"/>
    </w:rPr>
  </w:style>
  <w:style w:type="character" w:customStyle="1" w:styleId="Char9">
    <w:name w:val="标题 Char"/>
    <w:basedOn w:val="a0"/>
    <w:link w:val="af9"/>
    <w:uiPriority w:val="10"/>
    <w:rsid w:val="00D55B13"/>
    <w:rPr>
      <w:rFonts w:asciiTheme="majorHAnsi" w:eastAsiaTheme="majorEastAsia" w:hAnsiTheme="majorHAnsi" w:cstheme="majorBidi"/>
      <w:color w:val="17365D" w:themeColor="text2" w:themeShade="BF"/>
      <w:spacing w:val="5"/>
      <w:kern w:val="0"/>
      <w:sz w:val="52"/>
      <w:szCs w:val="52"/>
    </w:rPr>
  </w:style>
  <w:style w:type="paragraph" w:styleId="afa">
    <w:name w:val="Subtitle"/>
    <w:basedOn w:val="a"/>
    <w:next w:val="a"/>
    <w:link w:val="Chara"/>
    <w:uiPriority w:val="11"/>
    <w:qFormat/>
    <w:rsid w:val="00D55B13"/>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Chara">
    <w:name w:val="副标题 Char"/>
    <w:basedOn w:val="a0"/>
    <w:link w:val="afa"/>
    <w:uiPriority w:val="11"/>
    <w:rsid w:val="00D55B13"/>
    <w:rPr>
      <w:rFonts w:asciiTheme="majorHAnsi" w:eastAsiaTheme="majorEastAsia" w:hAnsiTheme="majorHAnsi" w:cstheme="majorBidi"/>
      <w:i/>
      <w:iCs/>
      <w:color w:val="4F81BD" w:themeColor="accent1"/>
      <w:spacing w:val="15"/>
      <w:kern w:val="0"/>
      <w:sz w:val="24"/>
      <w:szCs w:val="24"/>
    </w:rPr>
  </w:style>
  <w:style w:type="paragraph" w:styleId="afb">
    <w:name w:val="No Spacing"/>
    <w:uiPriority w:val="1"/>
    <w:qFormat/>
    <w:rsid w:val="00D55B13"/>
    <w:rPr>
      <w:kern w:val="0"/>
      <w:sz w:val="22"/>
    </w:rPr>
  </w:style>
  <w:style w:type="paragraph" w:styleId="afc">
    <w:name w:val="Quote"/>
    <w:basedOn w:val="a"/>
    <w:next w:val="a"/>
    <w:link w:val="Charb"/>
    <w:uiPriority w:val="29"/>
    <w:qFormat/>
    <w:rsid w:val="00D55B13"/>
    <w:pPr>
      <w:widowControl/>
      <w:spacing w:after="200" w:line="276" w:lineRule="auto"/>
      <w:jc w:val="left"/>
    </w:pPr>
    <w:rPr>
      <w:i/>
      <w:iCs/>
      <w:color w:val="000000" w:themeColor="text1"/>
      <w:kern w:val="0"/>
      <w:sz w:val="22"/>
    </w:rPr>
  </w:style>
  <w:style w:type="character" w:customStyle="1" w:styleId="Charb">
    <w:name w:val="引用 Char"/>
    <w:basedOn w:val="a0"/>
    <w:link w:val="afc"/>
    <w:uiPriority w:val="29"/>
    <w:rsid w:val="00D55B13"/>
    <w:rPr>
      <w:i/>
      <w:iCs/>
      <w:color w:val="000000" w:themeColor="text1"/>
      <w:kern w:val="0"/>
      <w:sz w:val="22"/>
    </w:rPr>
  </w:style>
  <w:style w:type="paragraph" w:styleId="afd">
    <w:name w:val="Intense Quote"/>
    <w:basedOn w:val="a"/>
    <w:next w:val="a"/>
    <w:link w:val="Charc"/>
    <w:uiPriority w:val="30"/>
    <w:qFormat/>
    <w:rsid w:val="00D55B13"/>
    <w:pPr>
      <w:widowControl/>
      <w:pBdr>
        <w:bottom w:val="single" w:sz="4" w:space="4" w:color="4F81BD" w:themeColor="accent1"/>
      </w:pBdr>
      <w:spacing w:before="200" w:after="280" w:line="276" w:lineRule="auto"/>
      <w:ind w:left="936" w:right="936"/>
      <w:jc w:val="left"/>
    </w:pPr>
    <w:rPr>
      <w:b/>
      <w:bCs/>
      <w:i/>
      <w:iCs/>
      <w:color w:val="4F81BD" w:themeColor="accent1"/>
      <w:kern w:val="0"/>
      <w:sz w:val="22"/>
    </w:rPr>
  </w:style>
  <w:style w:type="character" w:customStyle="1" w:styleId="Charc">
    <w:name w:val="明显引用 Char"/>
    <w:basedOn w:val="a0"/>
    <w:link w:val="afd"/>
    <w:uiPriority w:val="30"/>
    <w:rsid w:val="00D55B13"/>
    <w:rPr>
      <w:b/>
      <w:bCs/>
      <w:i/>
      <w:iCs/>
      <w:color w:val="4F81BD" w:themeColor="accent1"/>
      <w:kern w:val="0"/>
      <w:sz w:val="22"/>
    </w:rPr>
  </w:style>
  <w:style w:type="character" w:styleId="afe">
    <w:name w:val="Subtle Emphasis"/>
    <w:basedOn w:val="a0"/>
    <w:uiPriority w:val="19"/>
    <w:qFormat/>
    <w:rsid w:val="00D55B13"/>
    <w:rPr>
      <w:i/>
      <w:iCs/>
      <w:color w:val="808080" w:themeColor="text1" w:themeTint="7F"/>
    </w:rPr>
  </w:style>
  <w:style w:type="character" w:styleId="aff">
    <w:name w:val="Intense Emphasis"/>
    <w:basedOn w:val="a0"/>
    <w:uiPriority w:val="21"/>
    <w:qFormat/>
    <w:rsid w:val="00D55B13"/>
    <w:rPr>
      <w:b/>
      <w:bCs/>
      <w:i/>
      <w:iCs/>
      <w:color w:val="4F81BD" w:themeColor="accent1"/>
    </w:rPr>
  </w:style>
  <w:style w:type="character" w:styleId="aff0">
    <w:name w:val="Subtle Reference"/>
    <w:basedOn w:val="a0"/>
    <w:uiPriority w:val="31"/>
    <w:qFormat/>
    <w:rsid w:val="00D55B13"/>
    <w:rPr>
      <w:smallCaps/>
      <w:color w:val="C0504D" w:themeColor="accent2"/>
      <w:u w:val="single"/>
    </w:rPr>
  </w:style>
  <w:style w:type="character" w:styleId="aff1">
    <w:name w:val="Intense Reference"/>
    <w:basedOn w:val="a0"/>
    <w:uiPriority w:val="32"/>
    <w:qFormat/>
    <w:rsid w:val="00D55B13"/>
    <w:rPr>
      <w:b/>
      <w:bCs/>
      <w:smallCaps/>
      <w:color w:val="C0504D" w:themeColor="accent2"/>
      <w:spacing w:val="5"/>
      <w:u w:val="single"/>
    </w:rPr>
  </w:style>
  <w:style w:type="character" w:styleId="aff2">
    <w:name w:val="Book Title"/>
    <w:basedOn w:val="a0"/>
    <w:uiPriority w:val="33"/>
    <w:qFormat/>
    <w:rsid w:val="00D55B13"/>
    <w:rPr>
      <w:b/>
      <w:bCs/>
      <w:smallCaps/>
      <w:spacing w:val="5"/>
    </w:rPr>
  </w:style>
  <w:style w:type="paragraph" w:styleId="21">
    <w:name w:val="Body Text Indent 2"/>
    <w:basedOn w:val="a"/>
    <w:link w:val="2Char1"/>
    <w:qFormat/>
    <w:rsid w:val="00D55B13"/>
    <w:pPr>
      <w:spacing w:after="120" w:line="480" w:lineRule="auto"/>
      <w:ind w:leftChars="200" w:left="420"/>
    </w:pPr>
    <w:rPr>
      <w:szCs w:val="24"/>
    </w:rPr>
  </w:style>
  <w:style w:type="character" w:customStyle="1" w:styleId="2Char1">
    <w:name w:val="正文文本缩进 2 Char"/>
    <w:basedOn w:val="a0"/>
    <w:link w:val="21"/>
    <w:rsid w:val="00D55B13"/>
    <w:rPr>
      <w:szCs w:val="24"/>
    </w:rPr>
  </w:style>
  <w:style w:type="paragraph" w:customStyle="1" w:styleId="txt">
    <w:name w:val="txt"/>
    <w:basedOn w:val="a"/>
    <w:rsid w:val="00D55B1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D55B13"/>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nhideWhenUsed/>
    <w:qFormat/>
    <w:rsid w:val="00D55B13"/>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Char"/>
    <w:unhideWhenUsed/>
    <w:qFormat/>
    <w:rsid w:val="00D55B13"/>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rPr>
  </w:style>
  <w:style w:type="paragraph" w:styleId="4">
    <w:name w:val="heading 4"/>
    <w:basedOn w:val="a"/>
    <w:next w:val="a"/>
    <w:link w:val="4Char"/>
    <w:uiPriority w:val="9"/>
    <w:semiHidden/>
    <w:unhideWhenUsed/>
    <w:qFormat/>
    <w:rsid w:val="00D55B13"/>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rPr>
  </w:style>
  <w:style w:type="paragraph" w:styleId="5">
    <w:name w:val="heading 5"/>
    <w:basedOn w:val="a"/>
    <w:next w:val="a"/>
    <w:link w:val="5Char"/>
    <w:uiPriority w:val="9"/>
    <w:semiHidden/>
    <w:unhideWhenUsed/>
    <w:qFormat/>
    <w:rsid w:val="00D55B13"/>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
    <w:next w:val="a"/>
    <w:link w:val="6Char"/>
    <w:uiPriority w:val="9"/>
    <w:semiHidden/>
    <w:unhideWhenUsed/>
    <w:qFormat/>
    <w:rsid w:val="00D55B13"/>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
    <w:next w:val="a"/>
    <w:link w:val="7Char"/>
    <w:uiPriority w:val="9"/>
    <w:semiHidden/>
    <w:unhideWhenUsed/>
    <w:qFormat/>
    <w:rsid w:val="00D55B13"/>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Char"/>
    <w:uiPriority w:val="9"/>
    <w:semiHidden/>
    <w:unhideWhenUsed/>
    <w:qFormat/>
    <w:rsid w:val="00D55B13"/>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Char"/>
    <w:uiPriority w:val="9"/>
    <w:semiHidden/>
    <w:unhideWhenUsed/>
    <w:qFormat/>
    <w:rsid w:val="00D55B13"/>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55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5B13"/>
    <w:rPr>
      <w:sz w:val="18"/>
      <w:szCs w:val="18"/>
    </w:rPr>
  </w:style>
  <w:style w:type="paragraph" w:styleId="a4">
    <w:name w:val="footer"/>
    <w:basedOn w:val="a"/>
    <w:link w:val="Char0"/>
    <w:uiPriority w:val="99"/>
    <w:unhideWhenUsed/>
    <w:qFormat/>
    <w:rsid w:val="00D55B13"/>
    <w:pPr>
      <w:tabs>
        <w:tab w:val="center" w:pos="4153"/>
        <w:tab w:val="right" w:pos="8306"/>
      </w:tabs>
      <w:snapToGrid w:val="0"/>
      <w:jc w:val="left"/>
    </w:pPr>
    <w:rPr>
      <w:sz w:val="18"/>
      <w:szCs w:val="18"/>
    </w:rPr>
  </w:style>
  <w:style w:type="character" w:customStyle="1" w:styleId="Char0">
    <w:name w:val="页脚 Char"/>
    <w:basedOn w:val="a0"/>
    <w:link w:val="a4"/>
    <w:uiPriority w:val="99"/>
    <w:rsid w:val="00D55B13"/>
    <w:rPr>
      <w:sz w:val="18"/>
      <w:szCs w:val="18"/>
    </w:rPr>
  </w:style>
  <w:style w:type="character" w:customStyle="1" w:styleId="1Char">
    <w:name w:val="标题 1 Char"/>
    <w:basedOn w:val="a0"/>
    <w:uiPriority w:val="9"/>
    <w:rsid w:val="00D55B13"/>
    <w:rPr>
      <w:b/>
      <w:bCs/>
      <w:kern w:val="44"/>
      <w:sz w:val="44"/>
      <w:szCs w:val="44"/>
    </w:rPr>
  </w:style>
  <w:style w:type="character" w:customStyle="1" w:styleId="2Char">
    <w:name w:val="标题 2 Char"/>
    <w:basedOn w:val="a0"/>
    <w:link w:val="2"/>
    <w:rsid w:val="00D55B13"/>
    <w:rPr>
      <w:rFonts w:asciiTheme="majorHAnsi" w:eastAsiaTheme="majorEastAsia" w:hAnsiTheme="majorHAnsi" w:cstheme="majorBidi"/>
      <w:b/>
      <w:bCs/>
      <w:color w:val="4F81BD" w:themeColor="accent1"/>
      <w:kern w:val="0"/>
      <w:sz w:val="26"/>
      <w:szCs w:val="26"/>
    </w:rPr>
  </w:style>
  <w:style w:type="character" w:customStyle="1" w:styleId="3Char">
    <w:name w:val="标题 3 Char"/>
    <w:basedOn w:val="a0"/>
    <w:link w:val="3"/>
    <w:rsid w:val="00D55B13"/>
    <w:rPr>
      <w:rFonts w:asciiTheme="majorHAnsi" w:eastAsiaTheme="majorEastAsia" w:hAnsiTheme="majorHAnsi" w:cstheme="majorBidi"/>
      <w:b/>
      <w:bCs/>
      <w:color w:val="4F81BD" w:themeColor="accent1"/>
      <w:kern w:val="0"/>
      <w:sz w:val="22"/>
    </w:rPr>
  </w:style>
  <w:style w:type="character" w:customStyle="1" w:styleId="4Char">
    <w:name w:val="标题 4 Char"/>
    <w:basedOn w:val="a0"/>
    <w:link w:val="4"/>
    <w:uiPriority w:val="9"/>
    <w:semiHidden/>
    <w:rsid w:val="00D55B13"/>
    <w:rPr>
      <w:rFonts w:asciiTheme="majorHAnsi" w:eastAsiaTheme="majorEastAsia" w:hAnsiTheme="majorHAnsi" w:cstheme="majorBidi"/>
      <w:b/>
      <w:bCs/>
      <w:i/>
      <w:iCs/>
      <w:color w:val="4F81BD" w:themeColor="accent1"/>
      <w:kern w:val="0"/>
      <w:sz w:val="22"/>
    </w:rPr>
  </w:style>
  <w:style w:type="character" w:customStyle="1" w:styleId="5Char">
    <w:name w:val="标题 5 Char"/>
    <w:basedOn w:val="a0"/>
    <w:link w:val="5"/>
    <w:uiPriority w:val="9"/>
    <w:semiHidden/>
    <w:rsid w:val="00D55B13"/>
    <w:rPr>
      <w:rFonts w:asciiTheme="majorHAnsi" w:eastAsiaTheme="majorEastAsia" w:hAnsiTheme="majorHAnsi" w:cstheme="majorBidi"/>
      <w:color w:val="243F60" w:themeColor="accent1" w:themeShade="7F"/>
      <w:kern w:val="0"/>
      <w:sz w:val="22"/>
    </w:rPr>
  </w:style>
  <w:style w:type="character" w:customStyle="1" w:styleId="6Char">
    <w:name w:val="标题 6 Char"/>
    <w:basedOn w:val="a0"/>
    <w:link w:val="6"/>
    <w:uiPriority w:val="9"/>
    <w:semiHidden/>
    <w:rsid w:val="00D55B13"/>
    <w:rPr>
      <w:rFonts w:asciiTheme="majorHAnsi" w:eastAsiaTheme="majorEastAsia" w:hAnsiTheme="majorHAnsi" w:cstheme="majorBidi"/>
      <w:i/>
      <w:iCs/>
      <w:color w:val="243F60" w:themeColor="accent1" w:themeShade="7F"/>
      <w:kern w:val="0"/>
      <w:sz w:val="22"/>
    </w:rPr>
  </w:style>
  <w:style w:type="character" w:customStyle="1" w:styleId="7Char">
    <w:name w:val="标题 7 Char"/>
    <w:basedOn w:val="a0"/>
    <w:link w:val="7"/>
    <w:uiPriority w:val="9"/>
    <w:semiHidden/>
    <w:rsid w:val="00D55B13"/>
    <w:rPr>
      <w:rFonts w:asciiTheme="majorHAnsi" w:eastAsiaTheme="majorEastAsia" w:hAnsiTheme="majorHAnsi" w:cstheme="majorBidi"/>
      <w:i/>
      <w:iCs/>
      <w:color w:val="404040" w:themeColor="text1" w:themeTint="BF"/>
      <w:kern w:val="0"/>
      <w:sz w:val="22"/>
    </w:rPr>
  </w:style>
  <w:style w:type="character" w:customStyle="1" w:styleId="8Char">
    <w:name w:val="标题 8 Char"/>
    <w:basedOn w:val="a0"/>
    <w:link w:val="8"/>
    <w:uiPriority w:val="9"/>
    <w:semiHidden/>
    <w:rsid w:val="00D55B13"/>
    <w:rPr>
      <w:rFonts w:asciiTheme="majorHAnsi" w:eastAsiaTheme="majorEastAsia" w:hAnsiTheme="majorHAnsi" w:cstheme="majorBidi"/>
      <w:color w:val="4F81BD" w:themeColor="accent1"/>
      <w:kern w:val="0"/>
      <w:sz w:val="20"/>
      <w:szCs w:val="20"/>
    </w:rPr>
  </w:style>
  <w:style w:type="character" w:customStyle="1" w:styleId="9Char">
    <w:name w:val="标题 9 Char"/>
    <w:basedOn w:val="a0"/>
    <w:link w:val="9"/>
    <w:uiPriority w:val="9"/>
    <w:semiHidden/>
    <w:rsid w:val="00D55B13"/>
    <w:rPr>
      <w:rFonts w:asciiTheme="majorHAnsi" w:eastAsiaTheme="majorEastAsia" w:hAnsiTheme="majorHAnsi" w:cstheme="majorBidi"/>
      <w:i/>
      <w:iCs/>
      <w:color w:val="404040" w:themeColor="text1" w:themeTint="BF"/>
      <w:kern w:val="0"/>
      <w:sz w:val="20"/>
      <w:szCs w:val="20"/>
    </w:rPr>
  </w:style>
  <w:style w:type="character" w:customStyle="1" w:styleId="Char1">
    <w:name w:val="页脚 Char1"/>
    <w:basedOn w:val="a0"/>
    <w:uiPriority w:val="99"/>
    <w:rsid w:val="00D55B13"/>
    <w:rPr>
      <w:sz w:val="18"/>
      <w:szCs w:val="18"/>
    </w:rPr>
  </w:style>
  <w:style w:type="character" w:customStyle="1" w:styleId="1Char1">
    <w:name w:val="标题 1 Char1"/>
    <w:basedOn w:val="a0"/>
    <w:link w:val="1"/>
    <w:rsid w:val="00D55B13"/>
    <w:rPr>
      <w:rFonts w:asciiTheme="majorHAnsi" w:eastAsiaTheme="majorEastAsia" w:hAnsiTheme="majorHAnsi" w:cstheme="majorBidi"/>
      <w:b/>
      <w:bCs/>
      <w:color w:val="365F91" w:themeColor="accent1" w:themeShade="BF"/>
      <w:kern w:val="0"/>
      <w:sz w:val="28"/>
      <w:szCs w:val="28"/>
    </w:rPr>
  </w:style>
  <w:style w:type="character" w:styleId="a5">
    <w:name w:val="Hyperlink"/>
    <w:uiPriority w:val="99"/>
    <w:unhideWhenUsed/>
    <w:rsid w:val="00D55B13"/>
    <w:rPr>
      <w:color w:val="0000FF"/>
      <w:u w:val="single"/>
    </w:rPr>
  </w:style>
  <w:style w:type="character" w:customStyle="1" w:styleId="Char2">
    <w:name w:val="日期 Char"/>
    <w:link w:val="a6"/>
    <w:uiPriority w:val="99"/>
    <w:rsid w:val="00D55B13"/>
  </w:style>
  <w:style w:type="paragraph" w:styleId="a6">
    <w:name w:val="Date"/>
    <w:basedOn w:val="a"/>
    <w:next w:val="a"/>
    <w:link w:val="Char2"/>
    <w:uiPriority w:val="99"/>
    <w:unhideWhenUsed/>
    <w:rsid w:val="00D55B13"/>
    <w:pPr>
      <w:widowControl/>
      <w:spacing w:after="200" w:line="276" w:lineRule="auto"/>
      <w:ind w:leftChars="2500" w:left="100"/>
      <w:jc w:val="left"/>
    </w:pPr>
  </w:style>
  <w:style w:type="character" w:customStyle="1" w:styleId="Char10">
    <w:name w:val="日期 Char1"/>
    <w:basedOn w:val="a0"/>
    <w:uiPriority w:val="99"/>
    <w:semiHidden/>
    <w:rsid w:val="00D55B13"/>
  </w:style>
  <w:style w:type="character" w:customStyle="1" w:styleId="a7">
    <w:name w:val="日期 字符"/>
    <w:basedOn w:val="a0"/>
    <w:uiPriority w:val="99"/>
    <w:semiHidden/>
    <w:rsid w:val="00D55B13"/>
    <w:rPr>
      <w:rFonts w:ascii="Times New Roman" w:eastAsia="宋体" w:hAnsi="Times New Roman" w:cs="Times New Roman"/>
      <w:szCs w:val="20"/>
    </w:rPr>
  </w:style>
  <w:style w:type="paragraph" w:styleId="20">
    <w:name w:val="toc 2"/>
    <w:basedOn w:val="a"/>
    <w:next w:val="a"/>
    <w:link w:val="2Char0"/>
    <w:uiPriority w:val="39"/>
    <w:unhideWhenUsed/>
    <w:qFormat/>
    <w:rsid w:val="00D55B13"/>
    <w:pPr>
      <w:widowControl/>
      <w:spacing w:after="200" w:line="276" w:lineRule="auto"/>
      <w:ind w:leftChars="200" w:left="420"/>
      <w:jc w:val="left"/>
    </w:pPr>
    <w:rPr>
      <w:kern w:val="0"/>
      <w:sz w:val="22"/>
    </w:rPr>
  </w:style>
  <w:style w:type="character" w:customStyle="1" w:styleId="2Char0">
    <w:name w:val="目录 2 Char"/>
    <w:basedOn w:val="a0"/>
    <w:link w:val="20"/>
    <w:uiPriority w:val="39"/>
    <w:rsid w:val="00D55B13"/>
    <w:rPr>
      <w:kern w:val="0"/>
      <w:sz w:val="22"/>
    </w:rPr>
  </w:style>
  <w:style w:type="paragraph" w:styleId="30">
    <w:name w:val="toc 3"/>
    <w:basedOn w:val="a"/>
    <w:next w:val="a"/>
    <w:uiPriority w:val="39"/>
    <w:unhideWhenUsed/>
    <w:qFormat/>
    <w:rsid w:val="00D55B13"/>
    <w:pPr>
      <w:widowControl/>
      <w:spacing w:after="200" w:line="276" w:lineRule="auto"/>
      <w:ind w:leftChars="400" w:left="840"/>
      <w:jc w:val="left"/>
    </w:pPr>
    <w:rPr>
      <w:kern w:val="0"/>
      <w:sz w:val="22"/>
    </w:rPr>
  </w:style>
  <w:style w:type="paragraph" w:styleId="10">
    <w:name w:val="toc 1"/>
    <w:basedOn w:val="a"/>
    <w:next w:val="a"/>
    <w:link w:val="1Char0"/>
    <w:uiPriority w:val="39"/>
    <w:unhideWhenUsed/>
    <w:qFormat/>
    <w:rsid w:val="00D55B13"/>
    <w:pPr>
      <w:widowControl/>
      <w:tabs>
        <w:tab w:val="right" w:leader="dot" w:pos="8296"/>
      </w:tabs>
      <w:spacing w:after="200" w:line="560" w:lineRule="exact"/>
      <w:jc w:val="left"/>
    </w:pPr>
    <w:rPr>
      <w:rFonts w:ascii="宋体" w:hAnsi="宋体"/>
      <w:b/>
      <w:kern w:val="0"/>
      <w:sz w:val="28"/>
      <w:szCs w:val="28"/>
    </w:rPr>
  </w:style>
  <w:style w:type="character" w:customStyle="1" w:styleId="1Char0">
    <w:name w:val="目录 1 Char"/>
    <w:basedOn w:val="a0"/>
    <w:link w:val="10"/>
    <w:uiPriority w:val="39"/>
    <w:rsid w:val="00D55B13"/>
    <w:rPr>
      <w:rFonts w:ascii="宋体" w:hAnsi="宋体"/>
      <w:b/>
      <w:kern w:val="0"/>
      <w:sz w:val="28"/>
      <w:szCs w:val="28"/>
    </w:rPr>
  </w:style>
  <w:style w:type="paragraph" w:styleId="TOC">
    <w:name w:val="TOC Heading"/>
    <w:basedOn w:val="1"/>
    <w:next w:val="a"/>
    <w:uiPriority w:val="39"/>
    <w:unhideWhenUsed/>
    <w:qFormat/>
    <w:rsid w:val="00D55B13"/>
    <w:pPr>
      <w:outlineLvl w:val="9"/>
    </w:pPr>
  </w:style>
  <w:style w:type="table" w:styleId="a8">
    <w:name w:val="Table Grid"/>
    <w:basedOn w:val="a1"/>
    <w:rsid w:val="00D55B13"/>
    <w:pPr>
      <w:widowControl w:val="0"/>
      <w:spacing w:after="200" w:line="276"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nhideWhenUsed/>
    <w:rsid w:val="00D55B13"/>
    <w:pPr>
      <w:widowControl/>
      <w:spacing w:after="200" w:line="276" w:lineRule="auto"/>
      <w:jc w:val="left"/>
    </w:pPr>
    <w:rPr>
      <w:kern w:val="0"/>
      <w:sz w:val="18"/>
      <w:szCs w:val="18"/>
    </w:rPr>
  </w:style>
  <w:style w:type="character" w:customStyle="1" w:styleId="Char3">
    <w:name w:val="批注框文本 Char"/>
    <w:basedOn w:val="a0"/>
    <w:link w:val="a9"/>
    <w:rsid w:val="00D55B13"/>
    <w:rPr>
      <w:kern w:val="0"/>
      <w:sz w:val="18"/>
      <w:szCs w:val="18"/>
    </w:rPr>
  </w:style>
  <w:style w:type="character" w:customStyle="1" w:styleId="aa">
    <w:name w:val="批注框文本 字符"/>
    <w:basedOn w:val="a0"/>
    <w:rsid w:val="00D55B13"/>
    <w:rPr>
      <w:rFonts w:ascii="Times New Roman" w:eastAsia="宋体" w:hAnsi="Times New Roman" w:cs="Times New Roman"/>
      <w:sz w:val="18"/>
      <w:szCs w:val="18"/>
    </w:rPr>
  </w:style>
  <w:style w:type="character" w:styleId="ab">
    <w:name w:val="annotation reference"/>
    <w:unhideWhenUsed/>
    <w:qFormat/>
    <w:rsid w:val="00D55B13"/>
    <w:rPr>
      <w:sz w:val="21"/>
      <w:szCs w:val="21"/>
    </w:rPr>
  </w:style>
  <w:style w:type="paragraph" w:styleId="ac">
    <w:name w:val="annotation text"/>
    <w:basedOn w:val="a"/>
    <w:link w:val="Char4"/>
    <w:unhideWhenUsed/>
    <w:qFormat/>
    <w:rsid w:val="00D55B13"/>
    <w:pPr>
      <w:widowControl/>
      <w:spacing w:after="200" w:line="276" w:lineRule="auto"/>
      <w:jc w:val="left"/>
    </w:pPr>
    <w:rPr>
      <w:kern w:val="0"/>
      <w:sz w:val="22"/>
    </w:rPr>
  </w:style>
  <w:style w:type="character" w:customStyle="1" w:styleId="Char4">
    <w:name w:val="批注文字 Char"/>
    <w:basedOn w:val="a0"/>
    <w:link w:val="ac"/>
    <w:rsid w:val="00D55B13"/>
    <w:rPr>
      <w:kern w:val="0"/>
      <w:sz w:val="22"/>
    </w:rPr>
  </w:style>
  <w:style w:type="character" w:customStyle="1" w:styleId="ad">
    <w:name w:val="批注文字 字符"/>
    <w:basedOn w:val="a0"/>
    <w:uiPriority w:val="99"/>
    <w:rsid w:val="00D55B13"/>
    <w:rPr>
      <w:rFonts w:ascii="Times New Roman" w:eastAsia="宋体" w:hAnsi="Times New Roman" w:cs="Times New Roman"/>
      <w:szCs w:val="20"/>
    </w:rPr>
  </w:style>
  <w:style w:type="paragraph" w:styleId="ae">
    <w:name w:val="annotation subject"/>
    <w:basedOn w:val="ac"/>
    <w:next w:val="ac"/>
    <w:link w:val="Char5"/>
    <w:uiPriority w:val="99"/>
    <w:unhideWhenUsed/>
    <w:rsid w:val="00D55B13"/>
    <w:rPr>
      <w:b/>
      <w:bCs/>
    </w:rPr>
  </w:style>
  <w:style w:type="character" w:customStyle="1" w:styleId="Char5">
    <w:name w:val="批注主题 Char"/>
    <w:basedOn w:val="Char4"/>
    <w:link w:val="ae"/>
    <w:uiPriority w:val="99"/>
    <w:rsid w:val="00D55B13"/>
    <w:rPr>
      <w:b/>
      <w:bCs/>
      <w:kern w:val="0"/>
      <w:sz w:val="22"/>
    </w:rPr>
  </w:style>
  <w:style w:type="character" w:customStyle="1" w:styleId="af">
    <w:name w:val="批注主题 字符"/>
    <w:basedOn w:val="ad"/>
    <w:uiPriority w:val="99"/>
    <w:rsid w:val="00D55B13"/>
    <w:rPr>
      <w:rFonts w:ascii="Times New Roman" w:eastAsia="宋体" w:hAnsi="Times New Roman" w:cs="Times New Roman"/>
      <w:b/>
      <w:bCs/>
      <w:szCs w:val="20"/>
    </w:rPr>
  </w:style>
  <w:style w:type="paragraph" w:styleId="af0">
    <w:name w:val="Normal (Web)"/>
    <w:basedOn w:val="a"/>
    <w:unhideWhenUsed/>
    <w:qFormat/>
    <w:rsid w:val="00D55B13"/>
    <w:pPr>
      <w:widowControl/>
      <w:spacing w:before="100" w:beforeAutospacing="1" w:after="100" w:afterAutospacing="1" w:line="276" w:lineRule="auto"/>
      <w:jc w:val="left"/>
    </w:pPr>
    <w:rPr>
      <w:rFonts w:ascii="宋体" w:hAnsi="宋体" w:cs="宋体"/>
      <w:kern w:val="0"/>
      <w:sz w:val="24"/>
      <w:szCs w:val="24"/>
    </w:rPr>
  </w:style>
  <w:style w:type="paragraph" w:customStyle="1" w:styleId="CharCharCharCharCharChar1Char">
    <w:name w:val="Char Char Char Char Char Char1 Char"/>
    <w:basedOn w:val="a"/>
    <w:autoRedefine/>
    <w:rsid w:val="00D55B13"/>
    <w:pPr>
      <w:widowControl/>
      <w:spacing w:after="160" w:line="240" w:lineRule="exact"/>
      <w:jc w:val="left"/>
    </w:pPr>
    <w:rPr>
      <w:rFonts w:ascii="Verdana" w:hAnsi="Verdana"/>
      <w:kern w:val="0"/>
      <w:sz w:val="22"/>
      <w:lang w:eastAsia="en-US"/>
    </w:rPr>
  </w:style>
  <w:style w:type="character" w:styleId="af1">
    <w:name w:val="Strong"/>
    <w:basedOn w:val="a0"/>
    <w:uiPriority w:val="22"/>
    <w:qFormat/>
    <w:rsid w:val="00D55B13"/>
    <w:rPr>
      <w:b/>
      <w:bCs/>
    </w:rPr>
  </w:style>
  <w:style w:type="paragraph" w:styleId="af2">
    <w:name w:val="List Paragraph"/>
    <w:basedOn w:val="a"/>
    <w:uiPriority w:val="34"/>
    <w:qFormat/>
    <w:rsid w:val="00D55B13"/>
    <w:pPr>
      <w:widowControl/>
      <w:spacing w:after="200" w:line="276" w:lineRule="auto"/>
      <w:ind w:firstLineChars="200" w:firstLine="420"/>
      <w:jc w:val="left"/>
    </w:pPr>
    <w:rPr>
      <w:kern w:val="0"/>
      <w:sz w:val="22"/>
    </w:rPr>
  </w:style>
  <w:style w:type="paragraph" w:styleId="af3">
    <w:name w:val="Revision"/>
    <w:hidden/>
    <w:uiPriority w:val="99"/>
    <w:semiHidden/>
    <w:rsid w:val="00D55B13"/>
    <w:pPr>
      <w:spacing w:after="200" w:line="276" w:lineRule="auto"/>
    </w:pPr>
    <w:rPr>
      <w:rFonts w:ascii="Times New Roman" w:eastAsia="宋体" w:hAnsi="Times New Roman" w:cs="Times New Roman"/>
      <w:kern w:val="0"/>
      <w:sz w:val="22"/>
      <w:szCs w:val="24"/>
    </w:rPr>
  </w:style>
  <w:style w:type="paragraph" w:styleId="af4">
    <w:name w:val="Document Map"/>
    <w:basedOn w:val="a"/>
    <w:link w:val="Char6"/>
    <w:uiPriority w:val="99"/>
    <w:unhideWhenUsed/>
    <w:rsid w:val="00D55B13"/>
    <w:pPr>
      <w:widowControl/>
      <w:spacing w:after="200" w:line="276" w:lineRule="auto"/>
      <w:jc w:val="left"/>
    </w:pPr>
    <w:rPr>
      <w:rFonts w:ascii="宋体"/>
      <w:kern w:val="0"/>
      <w:sz w:val="18"/>
      <w:szCs w:val="18"/>
    </w:rPr>
  </w:style>
  <w:style w:type="character" w:customStyle="1" w:styleId="Char6">
    <w:name w:val="文档结构图 Char"/>
    <w:basedOn w:val="a0"/>
    <w:link w:val="af4"/>
    <w:uiPriority w:val="99"/>
    <w:rsid w:val="00D55B13"/>
    <w:rPr>
      <w:rFonts w:ascii="宋体"/>
      <w:kern w:val="0"/>
      <w:sz w:val="18"/>
      <w:szCs w:val="18"/>
    </w:rPr>
  </w:style>
  <w:style w:type="paragraph" w:styleId="af5">
    <w:name w:val="Plain Text"/>
    <w:basedOn w:val="a"/>
    <w:link w:val="Char7"/>
    <w:unhideWhenUsed/>
    <w:rsid w:val="00D55B13"/>
    <w:pPr>
      <w:widowControl/>
      <w:spacing w:after="200" w:line="276" w:lineRule="auto"/>
      <w:jc w:val="left"/>
    </w:pPr>
    <w:rPr>
      <w:rFonts w:ascii="宋体" w:hAnsi="Courier New"/>
      <w:kern w:val="0"/>
      <w:sz w:val="22"/>
    </w:rPr>
  </w:style>
  <w:style w:type="character" w:customStyle="1" w:styleId="Char7">
    <w:name w:val="纯文本 Char"/>
    <w:basedOn w:val="a0"/>
    <w:link w:val="af5"/>
    <w:rsid w:val="00D55B13"/>
    <w:rPr>
      <w:rFonts w:ascii="宋体" w:hAnsi="Courier New"/>
      <w:kern w:val="0"/>
      <w:sz w:val="22"/>
    </w:rPr>
  </w:style>
  <w:style w:type="paragraph" w:styleId="af6">
    <w:name w:val="Body Text Indent"/>
    <w:basedOn w:val="a"/>
    <w:link w:val="Char8"/>
    <w:unhideWhenUsed/>
    <w:qFormat/>
    <w:rsid w:val="00D55B13"/>
    <w:pPr>
      <w:widowControl/>
      <w:autoSpaceDE w:val="0"/>
      <w:autoSpaceDN w:val="0"/>
      <w:adjustRightInd w:val="0"/>
      <w:spacing w:after="200" w:line="500" w:lineRule="exact"/>
      <w:ind w:firstLine="640"/>
      <w:jc w:val="left"/>
    </w:pPr>
    <w:rPr>
      <w:rFonts w:ascii="仿宋_GB2312" w:eastAsia="仿宋_GB2312"/>
      <w:kern w:val="0"/>
      <w:sz w:val="28"/>
      <w:szCs w:val="32"/>
      <w:lang w:val="zh-CN"/>
    </w:rPr>
  </w:style>
  <w:style w:type="character" w:customStyle="1" w:styleId="Char8">
    <w:name w:val="正文文本缩进 Char"/>
    <w:basedOn w:val="a0"/>
    <w:link w:val="af6"/>
    <w:rsid w:val="00D55B13"/>
    <w:rPr>
      <w:rFonts w:ascii="仿宋_GB2312" w:eastAsia="仿宋_GB2312"/>
      <w:kern w:val="0"/>
      <w:sz w:val="28"/>
      <w:szCs w:val="32"/>
      <w:lang w:val="zh-CN"/>
    </w:rPr>
  </w:style>
  <w:style w:type="character" w:customStyle="1" w:styleId="apple-converted-space">
    <w:name w:val="apple-converted-space"/>
    <w:basedOn w:val="a0"/>
    <w:rsid w:val="00D55B13"/>
  </w:style>
  <w:style w:type="paragraph" w:customStyle="1" w:styleId="Default">
    <w:name w:val="Default"/>
    <w:rsid w:val="00D55B13"/>
    <w:pPr>
      <w:widowControl w:val="0"/>
      <w:autoSpaceDE w:val="0"/>
      <w:autoSpaceDN w:val="0"/>
      <w:adjustRightInd w:val="0"/>
      <w:spacing w:after="200" w:line="276" w:lineRule="auto"/>
    </w:pPr>
    <w:rPr>
      <w:rFonts w:ascii="仿宋_GB2312" w:eastAsia="仿宋_GB2312" w:cs="仿宋_GB2312"/>
      <w:color w:val="000000"/>
      <w:kern w:val="0"/>
      <w:sz w:val="24"/>
      <w:szCs w:val="24"/>
    </w:rPr>
  </w:style>
  <w:style w:type="paragraph" w:styleId="60">
    <w:name w:val="toc 6"/>
    <w:basedOn w:val="a"/>
    <w:next w:val="a"/>
    <w:autoRedefine/>
    <w:unhideWhenUsed/>
    <w:qFormat/>
    <w:rsid w:val="00D55B13"/>
    <w:pPr>
      <w:widowControl/>
      <w:spacing w:after="200" w:line="276" w:lineRule="auto"/>
      <w:ind w:leftChars="1000" w:left="2100"/>
      <w:jc w:val="left"/>
    </w:pPr>
    <w:rPr>
      <w:kern w:val="0"/>
      <w:sz w:val="22"/>
      <w:szCs w:val="24"/>
    </w:rPr>
  </w:style>
  <w:style w:type="character" w:styleId="af7">
    <w:name w:val="Emphasis"/>
    <w:basedOn w:val="a0"/>
    <w:qFormat/>
    <w:rsid w:val="00D55B13"/>
    <w:rPr>
      <w:i/>
      <w:iCs/>
    </w:rPr>
  </w:style>
  <w:style w:type="paragraph" w:styleId="70">
    <w:name w:val="toc 7"/>
    <w:basedOn w:val="a"/>
    <w:next w:val="a"/>
    <w:unhideWhenUsed/>
    <w:qFormat/>
    <w:rsid w:val="00D55B13"/>
    <w:pPr>
      <w:widowControl/>
      <w:spacing w:after="200" w:line="276" w:lineRule="auto"/>
      <w:ind w:left="1260"/>
      <w:jc w:val="left"/>
    </w:pPr>
    <w:rPr>
      <w:rFonts w:ascii="Calibri" w:hAnsi="Calibri" w:cs="Calibri"/>
      <w:kern w:val="0"/>
      <w:sz w:val="18"/>
      <w:szCs w:val="18"/>
    </w:rPr>
  </w:style>
  <w:style w:type="paragraph" w:styleId="50">
    <w:name w:val="toc 5"/>
    <w:basedOn w:val="a"/>
    <w:next w:val="a"/>
    <w:unhideWhenUsed/>
    <w:qFormat/>
    <w:rsid w:val="00D55B13"/>
    <w:pPr>
      <w:widowControl/>
      <w:spacing w:after="200" w:line="276" w:lineRule="auto"/>
      <w:ind w:left="840"/>
      <w:jc w:val="left"/>
    </w:pPr>
    <w:rPr>
      <w:rFonts w:ascii="Calibri" w:hAnsi="Calibri" w:cs="Calibri"/>
      <w:kern w:val="0"/>
      <w:sz w:val="18"/>
      <w:szCs w:val="18"/>
    </w:rPr>
  </w:style>
  <w:style w:type="paragraph" w:styleId="80">
    <w:name w:val="toc 8"/>
    <w:basedOn w:val="a"/>
    <w:next w:val="a"/>
    <w:unhideWhenUsed/>
    <w:qFormat/>
    <w:rsid w:val="00D55B13"/>
    <w:pPr>
      <w:widowControl/>
      <w:spacing w:after="200" w:line="276" w:lineRule="auto"/>
      <w:ind w:left="1470"/>
      <w:jc w:val="left"/>
    </w:pPr>
    <w:rPr>
      <w:rFonts w:ascii="Calibri" w:hAnsi="Calibri" w:cs="Calibri"/>
      <w:kern w:val="0"/>
      <w:sz w:val="18"/>
      <w:szCs w:val="18"/>
    </w:rPr>
  </w:style>
  <w:style w:type="paragraph" w:styleId="40">
    <w:name w:val="toc 4"/>
    <w:basedOn w:val="a"/>
    <w:next w:val="a"/>
    <w:unhideWhenUsed/>
    <w:qFormat/>
    <w:rsid w:val="00D55B13"/>
    <w:pPr>
      <w:widowControl/>
      <w:spacing w:after="200" w:line="276" w:lineRule="auto"/>
      <w:ind w:left="630"/>
      <w:jc w:val="left"/>
    </w:pPr>
    <w:rPr>
      <w:rFonts w:ascii="Calibri" w:hAnsi="Calibri" w:cs="Calibri"/>
      <w:kern w:val="0"/>
      <w:sz w:val="18"/>
      <w:szCs w:val="18"/>
    </w:rPr>
  </w:style>
  <w:style w:type="paragraph" w:styleId="90">
    <w:name w:val="toc 9"/>
    <w:basedOn w:val="a"/>
    <w:next w:val="a"/>
    <w:unhideWhenUsed/>
    <w:qFormat/>
    <w:rsid w:val="00D55B13"/>
    <w:pPr>
      <w:widowControl/>
      <w:spacing w:after="200" w:line="276" w:lineRule="auto"/>
      <w:ind w:left="1680"/>
      <w:jc w:val="left"/>
    </w:pPr>
    <w:rPr>
      <w:rFonts w:ascii="Calibri" w:hAnsi="Calibri" w:cs="Calibri"/>
      <w:kern w:val="0"/>
      <w:sz w:val="18"/>
      <w:szCs w:val="18"/>
    </w:rPr>
  </w:style>
  <w:style w:type="paragraph" w:customStyle="1" w:styleId="TOC1">
    <w:name w:val="TOC 标题1"/>
    <w:basedOn w:val="1"/>
    <w:next w:val="a"/>
    <w:uiPriority w:val="39"/>
    <w:unhideWhenUsed/>
    <w:rsid w:val="00D55B13"/>
    <w:pPr>
      <w:outlineLvl w:val="9"/>
    </w:pPr>
  </w:style>
  <w:style w:type="paragraph" w:customStyle="1" w:styleId="1787815">
    <w:name w:val="样式 标题 1 + 黑体 四号 段前: 7.8 磅 段后: 7.8 磅 行距: 1.5 倍行距"/>
    <w:basedOn w:val="1"/>
    <w:rsid w:val="00D55B13"/>
    <w:pPr>
      <w:numPr>
        <w:numId w:val="14"/>
      </w:numPr>
      <w:spacing w:before="0" w:line="360" w:lineRule="auto"/>
    </w:pPr>
    <w:rPr>
      <w:rFonts w:ascii="黑体" w:eastAsia="黑体" w:cs="宋体"/>
      <w:szCs w:val="20"/>
    </w:rPr>
  </w:style>
  <w:style w:type="paragraph" w:customStyle="1" w:styleId="11">
    <w:name w:val="列出段落1"/>
    <w:basedOn w:val="a"/>
    <w:uiPriority w:val="34"/>
    <w:rsid w:val="00D55B13"/>
    <w:pPr>
      <w:widowControl/>
      <w:spacing w:after="200" w:line="276" w:lineRule="auto"/>
      <w:ind w:firstLineChars="200" w:firstLine="420"/>
      <w:jc w:val="left"/>
    </w:pPr>
    <w:rPr>
      <w:rFonts w:ascii="Calibri" w:hAnsi="Calibri" w:cs="Arial"/>
      <w:kern w:val="0"/>
      <w:sz w:val="22"/>
    </w:rPr>
  </w:style>
  <w:style w:type="paragraph" w:styleId="af8">
    <w:name w:val="caption"/>
    <w:basedOn w:val="a"/>
    <w:next w:val="a"/>
    <w:uiPriority w:val="35"/>
    <w:semiHidden/>
    <w:unhideWhenUsed/>
    <w:qFormat/>
    <w:rsid w:val="00D55B13"/>
    <w:pPr>
      <w:widowControl/>
      <w:spacing w:after="200"/>
      <w:jc w:val="left"/>
    </w:pPr>
    <w:rPr>
      <w:b/>
      <w:bCs/>
      <w:color w:val="4F81BD" w:themeColor="accent1"/>
      <w:kern w:val="0"/>
      <w:sz w:val="18"/>
      <w:szCs w:val="18"/>
    </w:rPr>
  </w:style>
  <w:style w:type="paragraph" w:styleId="af9">
    <w:name w:val="Title"/>
    <w:basedOn w:val="a"/>
    <w:next w:val="a"/>
    <w:link w:val="Char9"/>
    <w:uiPriority w:val="10"/>
    <w:qFormat/>
    <w:rsid w:val="00D55B13"/>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0"/>
      <w:sz w:val="52"/>
      <w:szCs w:val="52"/>
    </w:rPr>
  </w:style>
  <w:style w:type="character" w:customStyle="1" w:styleId="Char9">
    <w:name w:val="标题 Char"/>
    <w:basedOn w:val="a0"/>
    <w:link w:val="af9"/>
    <w:uiPriority w:val="10"/>
    <w:rsid w:val="00D55B13"/>
    <w:rPr>
      <w:rFonts w:asciiTheme="majorHAnsi" w:eastAsiaTheme="majorEastAsia" w:hAnsiTheme="majorHAnsi" w:cstheme="majorBidi"/>
      <w:color w:val="17365D" w:themeColor="text2" w:themeShade="BF"/>
      <w:spacing w:val="5"/>
      <w:kern w:val="0"/>
      <w:sz w:val="52"/>
      <w:szCs w:val="52"/>
    </w:rPr>
  </w:style>
  <w:style w:type="paragraph" w:styleId="afa">
    <w:name w:val="Subtitle"/>
    <w:basedOn w:val="a"/>
    <w:next w:val="a"/>
    <w:link w:val="Chara"/>
    <w:uiPriority w:val="11"/>
    <w:qFormat/>
    <w:rsid w:val="00D55B13"/>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Chara">
    <w:name w:val="副标题 Char"/>
    <w:basedOn w:val="a0"/>
    <w:link w:val="afa"/>
    <w:uiPriority w:val="11"/>
    <w:rsid w:val="00D55B13"/>
    <w:rPr>
      <w:rFonts w:asciiTheme="majorHAnsi" w:eastAsiaTheme="majorEastAsia" w:hAnsiTheme="majorHAnsi" w:cstheme="majorBidi"/>
      <w:i/>
      <w:iCs/>
      <w:color w:val="4F81BD" w:themeColor="accent1"/>
      <w:spacing w:val="15"/>
      <w:kern w:val="0"/>
      <w:sz w:val="24"/>
      <w:szCs w:val="24"/>
    </w:rPr>
  </w:style>
  <w:style w:type="paragraph" w:styleId="afb">
    <w:name w:val="No Spacing"/>
    <w:uiPriority w:val="1"/>
    <w:qFormat/>
    <w:rsid w:val="00D55B13"/>
    <w:rPr>
      <w:kern w:val="0"/>
      <w:sz w:val="22"/>
    </w:rPr>
  </w:style>
  <w:style w:type="paragraph" w:styleId="afc">
    <w:name w:val="Quote"/>
    <w:basedOn w:val="a"/>
    <w:next w:val="a"/>
    <w:link w:val="Charb"/>
    <w:uiPriority w:val="29"/>
    <w:qFormat/>
    <w:rsid w:val="00D55B13"/>
    <w:pPr>
      <w:widowControl/>
      <w:spacing w:after="200" w:line="276" w:lineRule="auto"/>
      <w:jc w:val="left"/>
    </w:pPr>
    <w:rPr>
      <w:i/>
      <w:iCs/>
      <w:color w:val="000000" w:themeColor="text1"/>
      <w:kern w:val="0"/>
      <w:sz w:val="22"/>
    </w:rPr>
  </w:style>
  <w:style w:type="character" w:customStyle="1" w:styleId="Charb">
    <w:name w:val="引用 Char"/>
    <w:basedOn w:val="a0"/>
    <w:link w:val="afc"/>
    <w:uiPriority w:val="29"/>
    <w:rsid w:val="00D55B13"/>
    <w:rPr>
      <w:i/>
      <w:iCs/>
      <w:color w:val="000000" w:themeColor="text1"/>
      <w:kern w:val="0"/>
      <w:sz w:val="22"/>
    </w:rPr>
  </w:style>
  <w:style w:type="paragraph" w:styleId="afd">
    <w:name w:val="Intense Quote"/>
    <w:basedOn w:val="a"/>
    <w:next w:val="a"/>
    <w:link w:val="Charc"/>
    <w:uiPriority w:val="30"/>
    <w:qFormat/>
    <w:rsid w:val="00D55B13"/>
    <w:pPr>
      <w:widowControl/>
      <w:pBdr>
        <w:bottom w:val="single" w:sz="4" w:space="4" w:color="4F81BD" w:themeColor="accent1"/>
      </w:pBdr>
      <w:spacing w:before="200" w:after="280" w:line="276" w:lineRule="auto"/>
      <w:ind w:left="936" w:right="936"/>
      <w:jc w:val="left"/>
    </w:pPr>
    <w:rPr>
      <w:b/>
      <w:bCs/>
      <w:i/>
      <w:iCs/>
      <w:color w:val="4F81BD" w:themeColor="accent1"/>
      <w:kern w:val="0"/>
      <w:sz w:val="22"/>
    </w:rPr>
  </w:style>
  <w:style w:type="character" w:customStyle="1" w:styleId="Charc">
    <w:name w:val="明显引用 Char"/>
    <w:basedOn w:val="a0"/>
    <w:link w:val="afd"/>
    <w:uiPriority w:val="30"/>
    <w:rsid w:val="00D55B13"/>
    <w:rPr>
      <w:b/>
      <w:bCs/>
      <w:i/>
      <w:iCs/>
      <w:color w:val="4F81BD" w:themeColor="accent1"/>
      <w:kern w:val="0"/>
      <w:sz w:val="22"/>
    </w:rPr>
  </w:style>
  <w:style w:type="character" w:styleId="afe">
    <w:name w:val="Subtle Emphasis"/>
    <w:basedOn w:val="a0"/>
    <w:uiPriority w:val="19"/>
    <w:qFormat/>
    <w:rsid w:val="00D55B13"/>
    <w:rPr>
      <w:i/>
      <w:iCs/>
      <w:color w:val="808080" w:themeColor="text1" w:themeTint="7F"/>
    </w:rPr>
  </w:style>
  <w:style w:type="character" w:styleId="aff">
    <w:name w:val="Intense Emphasis"/>
    <w:basedOn w:val="a0"/>
    <w:uiPriority w:val="21"/>
    <w:qFormat/>
    <w:rsid w:val="00D55B13"/>
    <w:rPr>
      <w:b/>
      <w:bCs/>
      <w:i/>
      <w:iCs/>
      <w:color w:val="4F81BD" w:themeColor="accent1"/>
    </w:rPr>
  </w:style>
  <w:style w:type="character" w:styleId="aff0">
    <w:name w:val="Subtle Reference"/>
    <w:basedOn w:val="a0"/>
    <w:uiPriority w:val="31"/>
    <w:qFormat/>
    <w:rsid w:val="00D55B13"/>
    <w:rPr>
      <w:smallCaps/>
      <w:color w:val="C0504D" w:themeColor="accent2"/>
      <w:u w:val="single"/>
    </w:rPr>
  </w:style>
  <w:style w:type="character" w:styleId="aff1">
    <w:name w:val="Intense Reference"/>
    <w:basedOn w:val="a0"/>
    <w:uiPriority w:val="32"/>
    <w:qFormat/>
    <w:rsid w:val="00D55B13"/>
    <w:rPr>
      <w:b/>
      <w:bCs/>
      <w:smallCaps/>
      <w:color w:val="C0504D" w:themeColor="accent2"/>
      <w:spacing w:val="5"/>
      <w:u w:val="single"/>
    </w:rPr>
  </w:style>
  <w:style w:type="character" w:styleId="aff2">
    <w:name w:val="Book Title"/>
    <w:basedOn w:val="a0"/>
    <w:uiPriority w:val="33"/>
    <w:qFormat/>
    <w:rsid w:val="00D55B13"/>
    <w:rPr>
      <w:b/>
      <w:bCs/>
      <w:smallCaps/>
      <w:spacing w:val="5"/>
    </w:rPr>
  </w:style>
  <w:style w:type="paragraph" w:styleId="21">
    <w:name w:val="Body Text Indent 2"/>
    <w:basedOn w:val="a"/>
    <w:link w:val="2Char1"/>
    <w:qFormat/>
    <w:rsid w:val="00D55B13"/>
    <w:pPr>
      <w:spacing w:after="120" w:line="480" w:lineRule="auto"/>
      <w:ind w:leftChars="200" w:left="420"/>
    </w:pPr>
    <w:rPr>
      <w:szCs w:val="24"/>
    </w:rPr>
  </w:style>
  <w:style w:type="character" w:customStyle="1" w:styleId="2Char1">
    <w:name w:val="正文文本缩进 2 Char"/>
    <w:basedOn w:val="a0"/>
    <w:link w:val="21"/>
    <w:rsid w:val="00D55B13"/>
    <w:rPr>
      <w:szCs w:val="24"/>
    </w:rPr>
  </w:style>
  <w:style w:type="paragraph" w:customStyle="1" w:styleId="txt">
    <w:name w:val="txt"/>
    <w:basedOn w:val="a"/>
    <w:rsid w:val="00D55B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F7D3-A93F-4BA9-9F66-AD029A51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3469</Words>
  <Characters>19779</Characters>
  <Application>Microsoft Office Word</Application>
  <DocSecurity>0</DocSecurity>
  <Lines>164</Lines>
  <Paragraphs>46</Paragraphs>
  <ScaleCrop>false</ScaleCrop>
  <Company>微软中国</Company>
  <LinksUpToDate>false</LinksUpToDate>
  <CharactersWithSpaces>23202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HXUser</cp:lastModifiedBy>
  <cp:revision>11</cp:revision>
  <dcterms:created xsi:type="dcterms:W3CDTF">2017-05-18T03:33:00Z</dcterms:created>
  <dcterms:modified xsi:type="dcterms:W3CDTF">2021-04-16T07:51:00Z</dcterms:modified>
</cp:coreProperties>
</file>