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93" w:rsidRDefault="00A15A93" w:rsidP="00A15A93">
      <w:pPr>
        <w:rPr>
          <w:rFonts w:hint="eastAsia"/>
          <w:sz w:val="28"/>
          <w:szCs w:val="28"/>
        </w:rPr>
      </w:pPr>
      <w:r w:rsidRPr="00A15A93">
        <w:rPr>
          <w:rFonts w:hint="eastAsia"/>
          <w:sz w:val="28"/>
          <w:szCs w:val="28"/>
        </w:rPr>
        <w:t>《东莞市公共交通规划修编》</w:t>
      </w:r>
      <w:r>
        <w:rPr>
          <w:rFonts w:hint="eastAsia"/>
          <w:sz w:val="28"/>
          <w:szCs w:val="28"/>
        </w:rPr>
        <w:t>20</w:t>
      </w:r>
      <w:r>
        <w:rPr>
          <w:sz w:val="28"/>
          <w:szCs w:val="28"/>
        </w:rPr>
        <w:t>16</w:t>
      </w:r>
      <w:r>
        <w:rPr>
          <w:sz w:val="28"/>
          <w:szCs w:val="28"/>
        </w:rPr>
        <w:t>年</w:t>
      </w:r>
      <w:r>
        <w:rPr>
          <w:rFonts w:hint="eastAsia"/>
          <w:sz w:val="28"/>
          <w:szCs w:val="28"/>
        </w:rPr>
        <w:t>6</w:t>
      </w:r>
      <w:r>
        <w:rPr>
          <w:rFonts w:hint="eastAsia"/>
          <w:sz w:val="28"/>
          <w:szCs w:val="28"/>
        </w:rPr>
        <w:t>月听证会市民代表意见及处理反馈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
        <w:gridCol w:w="1212"/>
        <w:gridCol w:w="4535"/>
        <w:gridCol w:w="2318"/>
      </w:tblGrid>
      <w:tr w:rsidR="00A15A93" w:rsidRPr="009B090A" w:rsidTr="00A25330">
        <w:trPr>
          <w:cantSplit/>
          <w:trHeight w:val="767"/>
          <w:tblHeader/>
          <w:jc w:val="center"/>
        </w:trPr>
        <w:tc>
          <w:tcPr>
            <w:tcW w:w="268" w:type="pct"/>
            <w:shd w:val="clear" w:color="auto" w:fill="auto"/>
            <w:vAlign w:val="center"/>
          </w:tcPr>
          <w:p w:rsidR="00A15A93" w:rsidRPr="00D4145F" w:rsidRDefault="00A15A93" w:rsidP="00A25330">
            <w:pPr>
              <w:spacing w:line="320" w:lineRule="exact"/>
              <w:rPr>
                <w:rFonts w:ascii="Times New Roman" w:eastAsia="宋体" w:hAnsi="Times New Roman"/>
                <w:b/>
                <w:bCs/>
                <w:sz w:val="21"/>
                <w:szCs w:val="21"/>
              </w:rPr>
            </w:pPr>
            <w:r w:rsidRPr="00D4145F">
              <w:rPr>
                <w:rFonts w:ascii="Times New Roman" w:eastAsia="宋体" w:hAnsi="宋体"/>
                <w:b/>
                <w:bCs/>
                <w:sz w:val="21"/>
                <w:szCs w:val="21"/>
              </w:rPr>
              <w:t>序号</w:t>
            </w:r>
          </w:p>
        </w:tc>
        <w:tc>
          <w:tcPr>
            <w:tcW w:w="711" w:type="pct"/>
            <w:shd w:val="clear" w:color="auto" w:fill="auto"/>
            <w:vAlign w:val="center"/>
          </w:tcPr>
          <w:p w:rsidR="00A15A93" w:rsidRPr="009B090A" w:rsidRDefault="00A15A93" w:rsidP="00A25330">
            <w:pPr>
              <w:spacing w:line="320" w:lineRule="exact"/>
              <w:rPr>
                <w:rFonts w:ascii="宋体" w:eastAsia="宋体" w:hAnsi="宋体" w:hint="eastAsia"/>
                <w:b/>
                <w:bCs/>
                <w:sz w:val="21"/>
                <w:szCs w:val="21"/>
              </w:rPr>
            </w:pPr>
            <w:r>
              <w:rPr>
                <w:rFonts w:ascii="宋体" w:eastAsia="宋体" w:hAnsi="宋体" w:hint="eastAsia"/>
                <w:b/>
                <w:bCs/>
                <w:sz w:val="21"/>
                <w:szCs w:val="21"/>
              </w:rPr>
              <w:t>代表姓名</w:t>
            </w:r>
          </w:p>
        </w:tc>
        <w:tc>
          <w:tcPr>
            <w:tcW w:w="2661" w:type="pct"/>
            <w:shd w:val="clear" w:color="auto" w:fill="auto"/>
            <w:vAlign w:val="center"/>
          </w:tcPr>
          <w:p w:rsidR="00A15A93" w:rsidRPr="009B090A" w:rsidRDefault="00A15A93" w:rsidP="00A25330">
            <w:pPr>
              <w:spacing w:line="320" w:lineRule="exact"/>
              <w:rPr>
                <w:rFonts w:ascii="宋体" w:eastAsia="宋体" w:hAnsi="宋体"/>
                <w:b/>
                <w:bCs/>
                <w:sz w:val="21"/>
                <w:szCs w:val="21"/>
              </w:rPr>
            </w:pPr>
            <w:r w:rsidRPr="009B090A">
              <w:rPr>
                <w:rFonts w:ascii="宋体" w:eastAsia="宋体" w:hAnsi="宋体" w:hint="eastAsia"/>
                <w:b/>
                <w:bCs/>
                <w:sz w:val="21"/>
                <w:szCs w:val="21"/>
              </w:rPr>
              <w:t>意见内容</w:t>
            </w:r>
          </w:p>
        </w:tc>
        <w:tc>
          <w:tcPr>
            <w:tcW w:w="1360" w:type="pct"/>
            <w:shd w:val="clear" w:color="auto" w:fill="auto"/>
            <w:vAlign w:val="center"/>
          </w:tcPr>
          <w:p w:rsidR="00A15A93" w:rsidRPr="009B090A" w:rsidRDefault="00A15A93" w:rsidP="00A25330">
            <w:pPr>
              <w:spacing w:line="320" w:lineRule="exact"/>
              <w:rPr>
                <w:rFonts w:ascii="宋体" w:eastAsia="宋体" w:hAnsi="宋体"/>
                <w:b/>
                <w:bCs/>
                <w:color w:val="000000"/>
                <w:sz w:val="21"/>
                <w:szCs w:val="21"/>
              </w:rPr>
            </w:pPr>
            <w:r w:rsidRPr="009B090A">
              <w:rPr>
                <w:rFonts w:ascii="宋体" w:eastAsia="宋体" w:hAnsi="宋体" w:hint="eastAsia"/>
                <w:b/>
                <w:bCs/>
                <w:color w:val="000000"/>
                <w:sz w:val="21"/>
                <w:szCs w:val="21"/>
              </w:rPr>
              <w:t>处理反馈</w:t>
            </w:r>
          </w:p>
        </w:tc>
      </w:tr>
      <w:tr w:rsidR="00A15A93" w:rsidRPr="009B090A" w:rsidTr="00A25330">
        <w:trPr>
          <w:cantSplit/>
          <w:trHeight w:val="735"/>
          <w:jc w:val="center"/>
        </w:trPr>
        <w:tc>
          <w:tcPr>
            <w:tcW w:w="268" w:type="pct"/>
            <w:shd w:val="clear" w:color="auto" w:fill="auto"/>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1</w:t>
            </w:r>
          </w:p>
        </w:tc>
        <w:tc>
          <w:tcPr>
            <w:tcW w:w="711" w:type="pct"/>
            <w:shd w:val="clear" w:color="auto" w:fill="auto"/>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sidRPr="008C10B9">
              <w:rPr>
                <w:rFonts w:ascii="Times New Roman" w:eastAsia="宋体" w:hAnsi="Times New Roman" w:hint="eastAsia"/>
                <w:color w:val="000000"/>
                <w:sz w:val="21"/>
                <w:szCs w:val="21"/>
              </w:rPr>
              <w:t>杨贵华</w:t>
            </w:r>
          </w:p>
        </w:tc>
        <w:tc>
          <w:tcPr>
            <w:tcW w:w="2661" w:type="pct"/>
            <w:shd w:val="clear" w:color="auto" w:fill="auto"/>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随着地铁开通，公交修编势在必行，方案经过多轮修改完善，同意方案。</w:t>
            </w:r>
          </w:p>
        </w:tc>
        <w:tc>
          <w:tcPr>
            <w:tcW w:w="1360" w:type="pct"/>
            <w:shd w:val="clear" w:color="auto" w:fill="auto"/>
            <w:vAlign w:val="center"/>
          </w:tcPr>
          <w:p w:rsidR="00A15A93" w:rsidRPr="008C10B9"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已采纳。</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2</w:t>
            </w:r>
          </w:p>
        </w:tc>
        <w:tc>
          <w:tcPr>
            <w:tcW w:w="71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sidRPr="008C10B9">
              <w:rPr>
                <w:rFonts w:ascii="Times New Roman" w:eastAsia="宋体" w:hAnsi="Times New Roman" w:hint="eastAsia"/>
                <w:color w:val="000000"/>
                <w:sz w:val="21"/>
                <w:szCs w:val="21"/>
              </w:rPr>
              <w:t>曾翠婷</w:t>
            </w:r>
          </w:p>
        </w:tc>
        <w:tc>
          <w:tcPr>
            <w:tcW w:w="266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公交站间距太短，</w:t>
            </w:r>
            <w:r>
              <w:rPr>
                <w:rFonts w:ascii="Times New Roman" w:eastAsia="宋体" w:hAnsi="Times New Roman" w:hint="eastAsia"/>
                <w:color w:val="000000"/>
                <w:sz w:val="21"/>
                <w:szCs w:val="21"/>
              </w:rPr>
              <w:t>K2</w:t>
            </w:r>
            <w:r>
              <w:rPr>
                <w:rFonts w:ascii="Times New Roman" w:eastAsia="宋体" w:hAnsi="Times New Roman" w:hint="eastAsia"/>
                <w:color w:val="000000"/>
                <w:sz w:val="21"/>
                <w:szCs w:val="21"/>
              </w:rPr>
              <w:t>路运营不规范，不按站停。</w:t>
            </w:r>
          </w:p>
        </w:tc>
        <w:tc>
          <w:tcPr>
            <w:tcW w:w="1360" w:type="pct"/>
            <w:vAlign w:val="center"/>
          </w:tcPr>
          <w:p w:rsidR="00A15A93" w:rsidRPr="008C10B9"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已采纳，协同运营管理部门加强监管。</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3</w:t>
            </w:r>
          </w:p>
        </w:tc>
        <w:tc>
          <w:tcPr>
            <w:tcW w:w="71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林志军</w:t>
            </w:r>
          </w:p>
        </w:tc>
        <w:tc>
          <w:tcPr>
            <w:tcW w:w="266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公交车候车时间长，应注重镇街公交与地铁衔接</w:t>
            </w:r>
          </w:p>
        </w:tc>
        <w:tc>
          <w:tcPr>
            <w:tcW w:w="1360" w:type="pct"/>
            <w:vAlign w:val="center"/>
          </w:tcPr>
          <w:p w:rsidR="00A15A93" w:rsidRPr="008C10B9"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已采纳，加强了镇公交与轨道交通的公交衔接。</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4</w:t>
            </w:r>
          </w:p>
        </w:tc>
        <w:tc>
          <w:tcPr>
            <w:tcW w:w="711" w:type="pct"/>
            <w:vAlign w:val="center"/>
          </w:tcPr>
          <w:p w:rsidR="00A15A93" w:rsidRPr="008C10B9"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文泉</w:t>
            </w:r>
          </w:p>
        </w:tc>
        <w:tc>
          <w:tcPr>
            <w:tcW w:w="266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公交车候车时间时长时短不规律，</w:t>
            </w:r>
            <w:proofErr w:type="gramStart"/>
            <w:r>
              <w:rPr>
                <w:rFonts w:ascii="Times New Roman" w:eastAsia="宋体" w:hAnsi="Times New Roman" w:hint="eastAsia"/>
                <w:color w:val="000000"/>
                <w:sz w:val="21"/>
                <w:szCs w:val="21"/>
              </w:rPr>
              <w:t>蛤</w:t>
            </w:r>
            <w:proofErr w:type="gramEnd"/>
            <w:r>
              <w:rPr>
                <w:rFonts w:ascii="Times New Roman" w:eastAsia="宋体" w:hAnsi="Times New Roman" w:hint="eastAsia"/>
                <w:color w:val="000000"/>
                <w:sz w:val="21"/>
                <w:szCs w:val="21"/>
              </w:rPr>
              <w:t>地附近没有公交线路不够，公交站离地铁远，看怎么衔接。</w:t>
            </w:r>
          </w:p>
        </w:tc>
        <w:tc>
          <w:tcPr>
            <w:tcW w:w="1360" w:type="pct"/>
            <w:vAlign w:val="center"/>
          </w:tcPr>
          <w:p w:rsidR="00A15A93" w:rsidRPr="009B090A"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已采纳，</w:t>
            </w:r>
            <w:proofErr w:type="gramStart"/>
            <w:r>
              <w:rPr>
                <w:rFonts w:ascii="宋体" w:eastAsia="宋体" w:hAnsi="宋体" w:hint="eastAsia"/>
                <w:color w:val="000000"/>
                <w:sz w:val="21"/>
                <w:szCs w:val="21"/>
              </w:rPr>
              <w:t>已综合</w:t>
            </w:r>
            <w:proofErr w:type="gramEnd"/>
            <w:r>
              <w:rPr>
                <w:rFonts w:ascii="宋体" w:eastAsia="宋体" w:hAnsi="宋体" w:hint="eastAsia"/>
                <w:color w:val="000000"/>
                <w:sz w:val="21"/>
                <w:szCs w:val="21"/>
              </w:rPr>
              <w:t>考虑多条公交线路改线延伸接驳</w:t>
            </w:r>
            <w:proofErr w:type="gramStart"/>
            <w:r>
              <w:rPr>
                <w:rFonts w:ascii="宋体" w:eastAsia="宋体" w:hAnsi="宋体" w:hint="eastAsia"/>
                <w:color w:val="000000"/>
                <w:sz w:val="21"/>
                <w:szCs w:val="21"/>
              </w:rPr>
              <w:t>蛤</w:t>
            </w:r>
            <w:proofErr w:type="gramEnd"/>
            <w:r>
              <w:rPr>
                <w:rFonts w:ascii="宋体" w:eastAsia="宋体" w:hAnsi="宋体" w:hint="eastAsia"/>
                <w:color w:val="000000"/>
                <w:sz w:val="21"/>
                <w:szCs w:val="21"/>
              </w:rPr>
              <w:t>地轨道站；并</w:t>
            </w:r>
            <w:r w:rsidRPr="009B090A">
              <w:rPr>
                <w:rFonts w:ascii="宋体" w:eastAsia="宋体" w:hAnsi="宋体" w:hint="eastAsia"/>
                <w:color w:val="000000"/>
                <w:sz w:val="21"/>
                <w:szCs w:val="21"/>
              </w:rPr>
              <w:t>增加</w:t>
            </w:r>
            <w:r>
              <w:rPr>
                <w:rFonts w:ascii="宋体" w:eastAsia="宋体" w:hAnsi="宋体" w:hint="eastAsia"/>
                <w:color w:val="000000"/>
                <w:sz w:val="21"/>
                <w:szCs w:val="21"/>
              </w:rPr>
              <w:t>运力</w:t>
            </w:r>
            <w:r w:rsidRPr="009B090A">
              <w:rPr>
                <w:rFonts w:ascii="宋体" w:eastAsia="宋体" w:hAnsi="宋体" w:hint="eastAsia"/>
                <w:color w:val="000000"/>
                <w:sz w:val="21"/>
                <w:szCs w:val="21"/>
              </w:rPr>
              <w:t>线路，方便市民换乘。</w:t>
            </w:r>
          </w:p>
        </w:tc>
      </w:tr>
      <w:tr w:rsidR="00A15A93" w:rsidRPr="009B090A" w:rsidTr="00A25330">
        <w:trPr>
          <w:cantSplit/>
          <w:trHeight w:val="735"/>
          <w:jc w:val="center"/>
        </w:trPr>
        <w:tc>
          <w:tcPr>
            <w:tcW w:w="268" w:type="pct"/>
            <w:shd w:val="clear" w:color="auto" w:fill="auto"/>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5</w:t>
            </w:r>
          </w:p>
        </w:tc>
        <w:tc>
          <w:tcPr>
            <w:tcW w:w="711" w:type="pct"/>
            <w:shd w:val="clear" w:color="auto" w:fill="auto"/>
            <w:vAlign w:val="center"/>
          </w:tcPr>
          <w:p w:rsidR="00A15A93" w:rsidRPr="00552DA7"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苏宁</w:t>
            </w:r>
          </w:p>
        </w:tc>
        <w:tc>
          <w:tcPr>
            <w:tcW w:w="2661" w:type="pct"/>
            <w:shd w:val="clear" w:color="auto" w:fill="auto"/>
            <w:vAlign w:val="center"/>
          </w:tcPr>
          <w:p w:rsidR="00A15A93" w:rsidRPr="008C10B9"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常坐</w:t>
            </w:r>
            <w:proofErr w:type="gramStart"/>
            <w:r>
              <w:rPr>
                <w:rFonts w:ascii="Times New Roman" w:eastAsia="宋体" w:hAnsi="Times New Roman" w:hint="eastAsia"/>
                <w:color w:val="000000"/>
                <w:sz w:val="21"/>
                <w:szCs w:val="21"/>
              </w:rPr>
              <w:t>公交车逛公园</w:t>
            </w:r>
            <w:proofErr w:type="gramEnd"/>
            <w:r>
              <w:rPr>
                <w:rFonts w:ascii="Times New Roman" w:eastAsia="宋体" w:hAnsi="Times New Roman" w:hint="eastAsia"/>
                <w:color w:val="000000"/>
                <w:sz w:val="21"/>
                <w:szCs w:val="21"/>
              </w:rPr>
              <w:t>和城区，线路比较足，等待时间不稳定。</w:t>
            </w:r>
          </w:p>
        </w:tc>
        <w:tc>
          <w:tcPr>
            <w:tcW w:w="1360" w:type="pct"/>
            <w:shd w:val="clear" w:color="auto" w:fill="auto"/>
            <w:vAlign w:val="center"/>
          </w:tcPr>
          <w:p w:rsidR="00A15A93" w:rsidRPr="009B090A"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已通过综合优化线路和运力配置</w:t>
            </w:r>
            <w:r w:rsidRPr="009B090A">
              <w:rPr>
                <w:rFonts w:ascii="宋体" w:eastAsia="宋体" w:hAnsi="宋体" w:hint="eastAsia"/>
                <w:color w:val="000000"/>
                <w:sz w:val="21"/>
                <w:szCs w:val="21"/>
              </w:rPr>
              <w:t>，</w:t>
            </w:r>
            <w:r>
              <w:rPr>
                <w:rFonts w:ascii="宋体" w:eastAsia="宋体" w:hAnsi="宋体" w:hint="eastAsia"/>
                <w:color w:val="000000"/>
                <w:sz w:val="21"/>
                <w:szCs w:val="21"/>
              </w:rPr>
              <w:t>方便出行</w:t>
            </w:r>
            <w:r w:rsidRPr="009B090A">
              <w:rPr>
                <w:rFonts w:ascii="宋体" w:eastAsia="宋体" w:hAnsi="宋体" w:hint="eastAsia"/>
                <w:color w:val="000000"/>
                <w:sz w:val="21"/>
                <w:szCs w:val="21"/>
              </w:rPr>
              <w:t>。</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6</w:t>
            </w:r>
          </w:p>
        </w:tc>
        <w:tc>
          <w:tcPr>
            <w:tcW w:w="711" w:type="pct"/>
            <w:vAlign w:val="center"/>
          </w:tcPr>
          <w:p w:rsidR="00A15A93" w:rsidRPr="00324FB1" w:rsidRDefault="00A15A93" w:rsidP="00A25330">
            <w:pPr>
              <w:spacing w:line="320" w:lineRule="exact"/>
              <w:rPr>
                <w:rFonts w:ascii="Times New Roman" w:eastAsia="宋体" w:hAnsi="Times New Roman" w:hint="eastAsia"/>
                <w:color w:val="000000"/>
                <w:sz w:val="21"/>
                <w:szCs w:val="21"/>
              </w:rPr>
            </w:pPr>
            <w:proofErr w:type="gramStart"/>
            <w:r>
              <w:rPr>
                <w:rFonts w:ascii="Times New Roman" w:eastAsia="宋体" w:hAnsi="Times New Roman" w:hint="eastAsia"/>
                <w:color w:val="000000"/>
                <w:sz w:val="21"/>
                <w:szCs w:val="21"/>
              </w:rPr>
              <w:t>梁静</w:t>
            </w:r>
            <w:proofErr w:type="gramEnd"/>
          </w:p>
        </w:tc>
        <w:tc>
          <w:tcPr>
            <w:tcW w:w="266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公交线路密度和司机态度比较差，建议加强管理提升水平。</w:t>
            </w:r>
          </w:p>
        </w:tc>
        <w:tc>
          <w:tcPr>
            <w:tcW w:w="1360" w:type="pct"/>
            <w:vAlign w:val="center"/>
          </w:tcPr>
          <w:p w:rsidR="00A15A93" w:rsidRPr="009B090A"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已通过综合优化线路和运力配置</w:t>
            </w:r>
            <w:r w:rsidRPr="009B090A">
              <w:rPr>
                <w:rFonts w:ascii="宋体" w:eastAsia="宋体" w:hAnsi="宋体" w:hint="eastAsia"/>
                <w:color w:val="000000"/>
                <w:sz w:val="21"/>
                <w:szCs w:val="21"/>
              </w:rPr>
              <w:t>，</w:t>
            </w:r>
            <w:r>
              <w:rPr>
                <w:rFonts w:ascii="宋体" w:eastAsia="宋体" w:hAnsi="宋体" w:hint="eastAsia"/>
                <w:color w:val="000000"/>
                <w:sz w:val="21"/>
                <w:szCs w:val="21"/>
              </w:rPr>
              <w:t>方便出行</w:t>
            </w:r>
            <w:r w:rsidRPr="009B090A">
              <w:rPr>
                <w:rFonts w:ascii="宋体" w:eastAsia="宋体" w:hAnsi="宋体" w:hint="eastAsia"/>
                <w:color w:val="000000"/>
                <w:sz w:val="21"/>
                <w:szCs w:val="21"/>
              </w:rPr>
              <w:t>。</w:t>
            </w:r>
            <w:r>
              <w:rPr>
                <w:rFonts w:ascii="宋体" w:eastAsia="宋体" w:hAnsi="宋体" w:hint="eastAsia"/>
                <w:color w:val="000000"/>
                <w:sz w:val="21"/>
                <w:szCs w:val="21"/>
              </w:rPr>
              <w:t>并协同运营管理部门加强监管</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7</w:t>
            </w:r>
          </w:p>
        </w:tc>
        <w:tc>
          <w:tcPr>
            <w:tcW w:w="711" w:type="pct"/>
            <w:vAlign w:val="center"/>
          </w:tcPr>
          <w:p w:rsidR="00A15A93" w:rsidRPr="00A346D2" w:rsidRDefault="00A15A93" w:rsidP="00A25330">
            <w:pPr>
              <w:spacing w:line="320" w:lineRule="exact"/>
              <w:rPr>
                <w:rFonts w:ascii="Times New Roman" w:eastAsia="宋体" w:hAnsi="Times New Roman" w:hint="eastAsia"/>
                <w:color w:val="000000"/>
                <w:sz w:val="21"/>
                <w:szCs w:val="21"/>
              </w:rPr>
            </w:pPr>
            <w:proofErr w:type="gramStart"/>
            <w:r>
              <w:rPr>
                <w:rFonts w:ascii="Times New Roman" w:eastAsia="宋体" w:hAnsi="Times New Roman" w:hint="eastAsia"/>
                <w:color w:val="000000"/>
                <w:sz w:val="21"/>
                <w:szCs w:val="21"/>
              </w:rPr>
              <w:t>曹光森</w:t>
            </w:r>
            <w:proofErr w:type="gramEnd"/>
          </w:p>
        </w:tc>
        <w:tc>
          <w:tcPr>
            <w:tcW w:w="2661" w:type="pct"/>
            <w:vAlign w:val="center"/>
          </w:tcPr>
          <w:p w:rsidR="00A15A93"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1</w:t>
            </w:r>
            <w:r>
              <w:rPr>
                <w:rFonts w:ascii="Times New Roman" w:eastAsia="宋体" w:hAnsi="Times New Roman" w:hint="eastAsia"/>
                <w:color w:val="000000"/>
                <w:sz w:val="21"/>
                <w:szCs w:val="21"/>
              </w:rPr>
              <w:t>、规划要前瞻、面向未来。</w:t>
            </w:r>
            <w:r>
              <w:rPr>
                <w:rFonts w:ascii="Times New Roman" w:eastAsia="宋体" w:hAnsi="Times New Roman" w:hint="eastAsia"/>
                <w:color w:val="000000"/>
                <w:sz w:val="21"/>
                <w:szCs w:val="21"/>
              </w:rPr>
              <w:t>2</w:t>
            </w:r>
            <w:r>
              <w:rPr>
                <w:rFonts w:ascii="Times New Roman" w:eastAsia="宋体" w:hAnsi="Times New Roman" w:hint="eastAsia"/>
                <w:color w:val="000000"/>
                <w:sz w:val="21"/>
                <w:szCs w:val="21"/>
              </w:rPr>
              <w:t>、提前做好轨道与地面公交的衔接，引导公交客流向轨道交通上</w:t>
            </w:r>
            <w:r>
              <w:rPr>
                <w:rFonts w:ascii="Times New Roman" w:eastAsia="宋体" w:hAnsi="Times New Roman" w:hint="eastAsia"/>
                <w:color w:val="000000"/>
                <w:sz w:val="21"/>
                <w:szCs w:val="21"/>
              </w:rPr>
              <w:t>3</w:t>
            </w:r>
            <w:r>
              <w:rPr>
                <w:rFonts w:ascii="Times New Roman" w:eastAsia="宋体" w:hAnsi="Times New Roman" w:hint="eastAsia"/>
                <w:color w:val="000000"/>
                <w:sz w:val="21"/>
                <w:szCs w:val="21"/>
              </w:rPr>
              <w:t>、城巴公交线路进一步核实路线和站点</w:t>
            </w:r>
            <w:r>
              <w:rPr>
                <w:rFonts w:ascii="Times New Roman" w:eastAsia="宋体" w:hAnsi="Times New Roman" w:hint="eastAsia"/>
                <w:color w:val="000000"/>
                <w:sz w:val="21"/>
                <w:szCs w:val="21"/>
              </w:rPr>
              <w:t>4</w:t>
            </w:r>
            <w:r>
              <w:rPr>
                <w:rFonts w:ascii="Times New Roman" w:eastAsia="宋体" w:hAnsi="Times New Roman" w:hint="eastAsia"/>
                <w:color w:val="000000"/>
                <w:sz w:val="21"/>
                <w:szCs w:val="21"/>
              </w:rPr>
              <w:t>、强化欠发达片区与发达片区间的公交联系。</w:t>
            </w:r>
          </w:p>
          <w:p w:rsidR="00A15A93" w:rsidRPr="00233E19" w:rsidRDefault="00A15A93" w:rsidP="00A25330">
            <w:pPr>
              <w:spacing w:line="320" w:lineRule="exact"/>
              <w:rPr>
                <w:rFonts w:ascii="Times New Roman" w:eastAsia="宋体" w:hAnsi="Times New Roman" w:hint="eastAsia"/>
                <w:color w:val="000000"/>
                <w:sz w:val="21"/>
                <w:szCs w:val="21"/>
              </w:rPr>
            </w:pPr>
          </w:p>
        </w:tc>
        <w:tc>
          <w:tcPr>
            <w:tcW w:w="1360" w:type="pct"/>
            <w:vAlign w:val="center"/>
          </w:tcPr>
          <w:p w:rsidR="00A15A93" w:rsidRPr="00233E19" w:rsidRDefault="00A15A93" w:rsidP="00A25330">
            <w:pPr>
              <w:spacing w:line="320" w:lineRule="exact"/>
              <w:rPr>
                <w:rFonts w:ascii="宋体" w:eastAsia="宋体" w:hAnsi="宋体" w:hint="eastAsia"/>
                <w:color w:val="000000"/>
                <w:sz w:val="21"/>
                <w:szCs w:val="21"/>
              </w:rPr>
            </w:pPr>
            <w:r>
              <w:rPr>
                <w:rFonts w:ascii="Times New Roman" w:eastAsia="宋体" w:hAnsi="Times New Roman" w:hint="eastAsia"/>
                <w:color w:val="000000"/>
                <w:sz w:val="21"/>
                <w:szCs w:val="21"/>
              </w:rPr>
              <w:t>1</w:t>
            </w:r>
            <w:r>
              <w:rPr>
                <w:rFonts w:ascii="Times New Roman" w:eastAsia="宋体" w:hAnsi="Times New Roman" w:hint="eastAsia"/>
                <w:color w:val="000000"/>
                <w:sz w:val="21"/>
                <w:szCs w:val="21"/>
              </w:rPr>
              <w:t>、</w:t>
            </w:r>
            <w:r>
              <w:rPr>
                <w:rFonts w:ascii="宋体" w:eastAsia="宋体" w:hAnsi="宋体" w:hint="eastAsia"/>
                <w:color w:val="000000"/>
                <w:sz w:val="21"/>
                <w:szCs w:val="21"/>
              </w:rPr>
              <w:t>已</w:t>
            </w:r>
            <w:r>
              <w:rPr>
                <w:rFonts w:ascii="Times New Roman" w:eastAsia="宋体" w:hAnsi="Times New Roman" w:hint="eastAsia"/>
                <w:color w:val="000000"/>
                <w:sz w:val="21"/>
                <w:szCs w:val="21"/>
              </w:rPr>
              <w:t>采纳，通过近中期方案衔接，体现前瞻性与连续性。</w:t>
            </w:r>
            <w:r>
              <w:rPr>
                <w:rFonts w:ascii="Times New Roman" w:eastAsia="宋体" w:hAnsi="Times New Roman" w:hint="eastAsia"/>
                <w:color w:val="000000"/>
                <w:sz w:val="21"/>
                <w:szCs w:val="21"/>
              </w:rPr>
              <w:t>2</w:t>
            </w:r>
            <w:r>
              <w:rPr>
                <w:rFonts w:ascii="Times New Roman" w:eastAsia="宋体" w:hAnsi="Times New Roman" w:hint="eastAsia"/>
                <w:color w:val="000000"/>
                <w:sz w:val="21"/>
                <w:szCs w:val="21"/>
              </w:rPr>
              <w:t>、已在衔接规划中考虑</w:t>
            </w:r>
            <w:r>
              <w:rPr>
                <w:rFonts w:ascii="Times New Roman" w:eastAsia="宋体" w:hAnsi="Times New Roman" w:hint="eastAsia"/>
                <w:color w:val="000000"/>
                <w:sz w:val="21"/>
                <w:szCs w:val="21"/>
              </w:rPr>
              <w:t>3</w:t>
            </w:r>
            <w:r>
              <w:rPr>
                <w:rFonts w:ascii="Times New Roman" w:eastAsia="宋体" w:hAnsi="Times New Roman" w:hint="eastAsia"/>
                <w:color w:val="000000"/>
                <w:sz w:val="21"/>
                <w:szCs w:val="21"/>
              </w:rPr>
              <w:t>、已核实并更新城巴公交线路</w:t>
            </w:r>
            <w:r>
              <w:rPr>
                <w:rFonts w:ascii="Times New Roman" w:eastAsia="宋体" w:hAnsi="Times New Roman" w:hint="eastAsia"/>
                <w:color w:val="000000"/>
                <w:sz w:val="21"/>
                <w:szCs w:val="21"/>
              </w:rPr>
              <w:t>4</w:t>
            </w:r>
            <w:r>
              <w:rPr>
                <w:rFonts w:ascii="Times New Roman" w:eastAsia="宋体" w:hAnsi="Times New Roman" w:hint="eastAsia"/>
                <w:color w:val="000000"/>
                <w:sz w:val="21"/>
                <w:szCs w:val="21"/>
              </w:rPr>
              <w:t>、</w:t>
            </w:r>
            <w:r>
              <w:rPr>
                <w:rFonts w:ascii="宋体" w:eastAsia="宋体" w:hAnsi="宋体" w:hint="eastAsia"/>
                <w:color w:val="000000"/>
                <w:sz w:val="21"/>
                <w:szCs w:val="21"/>
              </w:rPr>
              <w:t>已</w:t>
            </w:r>
            <w:r>
              <w:rPr>
                <w:rFonts w:ascii="Times New Roman" w:eastAsia="宋体" w:hAnsi="Times New Roman" w:hint="eastAsia"/>
                <w:color w:val="000000"/>
                <w:sz w:val="21"/>
                <w:szCs w:val="21"/>
              </w:rPr>
              <w:t>通过规划的片区间公交快线实现。</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8</w:t>
            </w:r>
          </w:p>
        </w:tc>
        <w:tc>
          <w:tcPr>
            <w:tcW w:w="711" w:type="pct"/>
            <w:vAlign w:val="center"/>
          </w:tcPr>
          <w:p w:rsidR="00A15A93" w:rsidRPr="00233E19"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欧一璐</w:t>
            </w:r>
          </w:p>
        </w:tc>
        <w:tc>
          <w:tcPr>
            <w:tcW w:w="266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1</w:t>
            </w:r>
            <w:r>
              <w:rPr>
                <w:rFonts w:ascii="Times New Roman" w:eastAsia="宋体" w:hAnsi="Times New Roman" w:hint="eastAsia"/>
                <w:color w:val="000000"/>
                <w:sz w:val="21"/>
                <w:szCs w:val="21"/>
              </w:rPr>
              <w:t>、现有公交线路在公路上分布冷热不平衡</w:t>
            </w:r>
            <w:r>
              <w:rPr>
                <w:rFonts w:ascii="Times New Roman" w:eastAsia="宋体" w:hAnsi="Times New Roman" w:hint="eastAsia"/>
                <w:color w:val="000000"/>
                <w:sz w:val="21"/>
                <w:szCs w:val="21"/>
              </w:rPr>
              <w:t>2</w:t>
            </w:r>
            <w:r>
              <w:rPr>
                <w:rFonts w:ascii="Times New Roman" w:eastAsia="宋体" w:hAnsi="Times New Roman" w:hint="eastAsia"/>
                <w:color w:val="000000"/>
                <w:sz w:val="21"/>
                <w:szCs w:val="21"/>
              </w:rPr>
              <w:t>、城区线路等待时间不规律</w:t>
            </w:r>
            <w:r>
              <w:rPr>
                <w:rFonts w:ascii="Times New Roman" w:eastAsia="宋体" w:hAnsi="Times New Roman" w:hint="eastAsia"/>
                <w:color w:val="000000"/>
                <w:sz w:val="21"/>
                <w:szCs w:val="21"/>
              </w:rPr>
              <w:t>3</w:t>
            </w:r>
            <w:r>
              <w:rPr>
                <w:rFonts w:ascii="Times New Roman" w:eastAsia="宋体" w:hAnsi="Times New Roman" w:hint="eastAsia"/>
                <w:color w:val="000000"/>
                <w:sz w:val="21"/>
                <w:szCs w:val="21"/>
              </w:rPr>
              <w:t>、常规公交和轨道交通站牌设置统一，就近指引标注。</w:t>
            </w:r>
          </w:p>
        </w:tc>
        <w:tc>
          <w:tcPr>
            <w:tcW w:w="1360" w:type="pct"/>
            <w:vAlign w:val="center"/>
          </w:tcPr>
          <w:p w:rsidR="00A15A93" w:rsidRPr="009B090A" w:rsidRDefault="00A15A93" w:rsidP="00A25330">
            <w:pPr>
              <w:spacing w:line="320" w:lineRule="exact"/>
              <w:rPr>
                <w:rFonts w:ascii="宋体" w:eastAsia="宋体" w:hAnsi="宋体" w:hint="eastAsia"/>
                <w:color w:val="000000"/>
                <w:sz w:val="21"/>
                <w:szCs w:val="21"/>
              </w:rPr>
            </w:pPr>
            <w:r>
              <w:rPr>
                <w:rFonts w:ascii="Times New Roman" w:eastAsia="宋体" w:hAnsi="Times New Roman" w:hint="eastAsia"/>
                <w:color w:val="000000"/>
                <w:sz w:val="21"/>
                <w:szCs w:val="21"/>
              </w:rPr>
              <w:t>1</w:t>
            </w:r>
            <w:r>
              <w:rPr>
                <w:rFonts w:ascii="Times New Roman" w:eastAsia="宋体" w:hAnsi="Times New Roman" w:hint="eastAsia"/>
                <w:color w:val="000000"/>
                <w:sz w:val="21"/>
                <w:szCs w:val="21"/>
              </w:rPr>
              <w:t>、</w:t>
            </w:r>
            <w:r>
              <w:rPr>
                <w:rFonts w:ascii="宋体" w:eastAsia="宋体" w:hAnsi="宋体" w:hint="eastAsia"/>
                <w:color w:val="000000"/>
                <w:sz w:val="21"/>
                <w:szCs w:val="21"/>
              </w:rPr>
              <w:t>已</w:t>
            </w:r>
            <w:r>
              <w:rPr>
                <w:rFonts w:ascii="Times New Roman" w:eastAsia="宋体" w:hAnsi="Times New Roman" w:hint="eastAsia"/>
                <w:color w:val="000000"/>
                <w:sz w:val="21"/>
                <w:szCs w:val="21"/>
              </w:rPr>
              <w:t>通过合理布局公交线路改变分布不均问题</w:t>
            </w:r>
            <w:r>
              <w:rPr>
                <w:rFonts w:ascii="Times New Roman" w:eastAsia="宋体" w:hAnsi="Times New Roman" w:hint="eastAsia"/>
                <w:color w:val="000000"/>
                <w:sz w:val="21"/>
                <w:szCs w:val="21"/>
              </w:rPr>
              <w:t>2</w:t>
            </w:r>
            <w:r>
              <w:rPr>
                <w:rFonts w:ascii="Times New Roman" w:eastAsia="宋体" w:hAnsi="Times New Roman" w:hint="eastAsia"/>
                <w:color w:val="000000"/>
                <w:sz w:val="21"/>
                <w:szCs w:val="21"/>
              </w:rPr>
              <w:t>、</w:t>
            </w:r>
            <w:r>
              <w:rPr>
                <w:rFonts w:ascii="宋体" w:eastAsia="宋体" w:hAnsi="宋体" w:hint="eastAsia"/>
                <w:color w:val="000000"/>
                <w:sz w:val="21"/>
                <w:szCs w:val="21"/>
              </w:rPr>
              <w:t>已通过综合优化</w:t>
            </w:r>
            <w:r>
              <w:rPr>
                <w:rFonts w:ascii="Times New Roman" w:eastAsia="宋体" w:hAnsi="Times New Roman" w:hint="eastAsia"/>
                <w:color w:val="000000"/>
                <w:sz w:val="21"/>
                <w:szCs w:val="21"/>
              </w:rPr>
              <w:t>城区</w:t>
            </w:r>
            <w:r>
              <w:rPr>
                <w:rFonts w:ascii="宋体" w:eastAsia="宋体" w:hAnsi="宋体" w:hint="eastAsia"/>
                <w:color w:val="000000"/>
                <w:sz w:val="21"/>
                <w:szCs w:val="21"/>
              </w:rPr>
              <w:t>线路和运力配置，提高可靠性</w:t>
            </w:r>
            <w:r>
              <w:rPr>
                <w:rFonts w:ascii="Times New Roman" w:eastAsia="宋体" w:hAnsi="Times New Roman" w:hint="eastAsia"/>
                <w:color w:val="000000"/>
                <w:sz w:val="21"/>
                <w:szCs w:val="21"/>
              </w:rPr>
              <w:t>3</w:t>
            </w:r>
            <w:r>
              <w:rPr>
                <w:rFonts w:ascii="Times New Roman" w:eastAsia="宋体" w:hAnsi="Times New Roman" w:hint="eastAsia"/>
                <w:color w:val="000000"/>
                <w:sz w:val="21"/>
                <w:szCs w:val="21"/>
              </w:rPr>
              <w:t>、规划实施中将协同管理部门做好常规公交和轨道交通衔接站牌设置与标注。</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9</w:t>
            </w:r>
          </w:p>
        </w:tc>
        <w:tc>
          <w:tcPr>
            <w:tcW w:w="71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曾丽华</w:t>
            </w:r>
          </w:p>
        </w:tc>
        <w:tc>
          <w:tcPr>
            <w:tcW w:w="266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农村比较偏僻的地区公交站可参考广州设置港湾式停靠站。</w:t>
            </w:r>
          </w:p>
        </w:tc>
        <w:tc>
          <w:tcPr>
            <w:tcW w:w="1360" w:type="pct"/>
            <w:vAlign w:val="center"/>
          </w:tcPr>
          <w:p w:rsidR="00A15A93" w:rsidRPr="009B090A" w:rsidRDefault="00A15A93" w:rsidP="00A25330">
            <w:pPr>
              <w:spacing w:line="320" w:lineRule="exact"/>
              <w:rPr>
                <w:rFonts w:ascii="宋体" w:eastAsia="宋体" w:hAnsi="宋体" w:hint="eastAsia"/>
                <w:color w:val="000000"/>
                <w:sz w:val="21"/>
                <w:szCs w:val="21"/>
              </w:rPr>
            </w:pPr>
            <w:r>
              <w:rPr>
                <w:rFonts w:ascii="Times New Roman" w:eastAsia="宋体" w:hAnsi="Times New Roman" w:hint="eastAsia"/>
                <w:color w:val="000000"/>
                <w:sz w:val="21"/>
                <w:szCs w:val="21"/>
              </w:rPr>
              <w:t>规划实施中协同相关部门做好港湾式停靠站的设置。</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lastRenderedPageBreak/>
              <w:t>10</w:t>
            </w:r>
          </w:p>
        </w:tc>
        <w:tc>
          <w:tcPr>
            <w:tcW w:w="71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梁庆明</w:t>
            </w:r>
          </w:p>
        </w:tc>
        <w:tc>
          <w:tcPr>
            <w:tcW w:w="2661" w:type="pct"/>
            <w:vAlign w:val="center"/>
          </w:tcPr>
          <w:p w:rsidR="00A15A93" w:rsidRPr="009B090A"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高峰时期希望加强发车。</w:t>
            </w:r>
          </w:p>
        </w:tc>
        <w:tc>
          <w:tcPr>
            <w:tcW w:w="1360" w:type="pct"/>
          </w:tcPr>
          <w:p w:rsidR="00A15A93" w:rsidRPr="00176D48"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已采纳，针对不同线路缩短高峰发车间隔。</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11</w:t>
            </w:r>
          </w:p>
        </w:tc>
        <w:tc>
          <w:tcPr>
            <w:tcW w:w="711" w:type="pct"/>
            <w:vAlign w:val="center"/>
          </w:tcPr>
          <w:p w:rsidR="00A15A93" w:rsidRPr="009B090A"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胡俊</w:t>
            </w:r>
          </w:p>
        </w:tc>
        <w:tc>
          <w:tcPr>
            <w:tcW w:w="2661" w:type="pct"/>
            <w:vAlign w:val="center"/>
          </w:tcPr>
          <w:p w:rsidR="00A15A93" w:rsidRPr="009B090A" w:rsidRDefault="00A15A93" w:rsidP="00A25330">
            <w:pPr>
              <w:spacing w:line="320" w:lineRule="exact"/>
              <w:rPr>
                <w:rFonts w:ascii="Times New Roman" w:eastAsia="宋体" w:hAnsi="Times New Roman"/>
                <w:color w:val="000000"/>
                <w:sz w:val="21"/>
                <w:szCs w:val="21"/>
              </w:rPr>
            </w:pPr>
            <w:r>
              <w:rPr>
                <w:rFonts w:ascii="Times New Roman" w:eastAsia="宋体" w:hAnsi="Times New Roman" w:hint="eastAsia"/>
                <w:color w:val="000000"/>
                <w:sz w:val="21"/>
                <w:szCs w:val="21"/>
              </w:rPr>
              <w:t>希望把基础设施搞好，方便出行。</w:t>
            </w:r>
          </w:p>
        </w:tc>
        <w:tc>
          <w:tcPr>
            <w:tcW w:w="1360" w:type="pct"/>
            <w:vAlign w:val="center"/>
          </w:tcPr>
          <w:p w:rsidR="00A15A93" w:rsidRPr="009B090A"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已采纳，实施中进一步加大场站建设力度。</w:t>
            </w:r>
          </w:p>
        </w:tc>
      </w:tr>
      <w:tr w:rsidR="00A15A93" w:rsidRPr="009B090A" w:rsidTr="00A25330">
        <w:trPr>
          <w:cantSplit/>
          <w:trHeight w:val="735"/>
          <w:jc w:val="center"/>
        </w:trPr>
        <w:tc>
          <w:tcPr>
            <w:tcW w:w="268" w:type="pct"/>
            <w:shd w:val="clear" w:color="auto" w:fill="auto"/>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12</w:t>
            </w:r>
          </w:p>
        </w:tc>
        <w:tc>
          <w:tcPr>
            <w:tcW w:w="711" w:type="pct"/>
            <w:shd w:val="clear" w:color="auto" w:fill="auto"/>
            <w:vAlign w:val="center"/>
          </w:tcPr>
          <w:p w:rsidR="00A15A93" w:rsidRPr="00176D48"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王卫平</w:t>
            </w:r>
          </w:p>
        </w:tc>
        <w:tc>
          <w:tcPr>
            <w:tcW w:w="2661" w:type="pct"/>
            <w:shd w:val="clear" w:color="auto" w:fill="auto"/>
            <w:vAlign w:val="center"/>
          </w:tcPr>
          <w:p w:rsidR="00A15A93" w:rsidRPr="009B090A"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公交车晚上等车时间长。</w:t>
            </w:r>
          </w:p>
        </w:tc>
        <w:tc>
          <w:tcPr>
            <w:tcW w:w="1360" w:type="pct"/>
            <w:shd w:val="clear" w:color="auto" w:fill="auto"/>
          </w:tcPr>
          <w:p w:rsidR="00A15A93" w:rsidRPr="00176D48"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已采纳，优化晚高峰期间的运力配置，缩短等待时间。</w:t>
            </w:r>
          </w:p>
        </w:tc>
      </w:tr>
      <w:tr w:rsidR="00A15A93" w:rsidRPr="009B090A" w:rsidTr="00A25330">
        <w:trPr>
          <w:cantSplit/>
          <w:trHeight w:val="735"/>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13</w:t>
            </w:r>
          </w:p>
        </w:tc>
        <w:tc>
          <w:tcPr>
            <w:tcW w:w="711" w:type="pct"/>
            <w:vAlign w:val="center"/>
          </w:tcPr>
          <w:p w:rsidR="00A15A93" w:rsidRPr="00993795" w:rsidRDefault="00A15A93" w:rsidP="00A25330">
            <w:pPr>
              <w:spacing w:line="320" w:lineRule="exact"/>
              <w:rPr>
                <w:rFonts w:ascii="Times New Roman" w:eastAsia="宋体" w:hAnsi="Times New Roman" w:hint="eastAsia"/>
                <w:color w:val="000000"/>
                <w:sz w:val="21"/>
                <w:szCs w:val="21"/>
              </w:rPr>
            </w:pPr>
            <w:proofErr w:type="gramStart"/>
            <w:r>
              <w:rPr>
                <w:rFonts w:ascii="Times New Roman" w:eastAsia="宋体" w:hAnsi="Times New Roman" w:hint="eastAsia"/>
                <w:color w:val="000000"/>
                <w:sz w:val="21"/>
                <w:szCs w:val="21"/>
              </w:rPr>
              <w:t>曾静兰</w:t>
            </w:r>
            <w:proofErr w:type="gramEnd"/>
          </w:p>
        </w:tc>
        <w:tc>
          <w:tcPr>
            <w:tcW w:w="2661" w:type="pct"/>
            <w:vAlign w:val="center"/>
          </w:tcPr>
          <w:p w:rsidR="00A15A93" w:rsidRPr="009B090A"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适量增加水乡片区公交投入，去麻</w:t>
            </w:r>
            <w:proofErr w:type="gramStart"/>
            <w:r>
              <w:rPr>
                <w:rFonts w:ascii="Verdana" w:eastAsia="宋体" w:hAnsi="Verdana" w:hint="eastAsia"/>
                <w:color w:val="000000"/>
                <w:sz w:val="21"/>
                <w:szCs w:val="21"/>
              </w:rPr>
              <w:t>涌旅游</w:t>
            </w:r>
            <w:proofErr w:type="gramEnd"/>
            <w:r>
              <w:rPr>
                <w:rFonts w:ascii="Verdana" w:eastAsia="宋体" w:hAnsi="Verdana" w:hint="eastAsia"/>
                <w:color w:val="000000"/>
                <w:sz w:val="21"/>
                <w:szCs w:val="21"/>
              </w:rPr>
              <w:t>的公交线路，减少公交绕路，提高快速直达。</w:t>
            </w:r>
          </w:p>
        </w:tc>
        <w:tc>
          <w:tcPr>
            <w:tcW w:w="1360" w:type="pct"/>
            <w:vAlign w:val="center"/>
          </w:tcPr>
          <w:p w:rsidR="00A15A93" w:rsidRPr="00993795"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已采纳，水乡片区规划方案在线路、运力等配置上显著增加；跨镇公交规划对原来长线路、低效率线路裁弯取直，并增加了直达线路。</w:t>
            </w:r>
          </w:p>
        </w:tc>
      </w:tr>
      <w:tr w:rsidR="00A15A93" w:rsidRPr="009B090A" w:rsidTr="00A25330">
        <w:trPr>
          <w:cantSplit/>
          <w:trHeight w:val="662"/>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14</w:t>
            </w:r>
          </w:p>
        </w:tc>
        <w:tc>
          <w:tcPr>
            <w:tcW w:w="711" w:type="pct"/>
            <w:vAlign w:val="center"/>
          </w:tcPr>
          <w:p w:rsidR="00A15A93" w:rsidRPr="007315D7" w:rsidRDefault="00A15A93" w:rsidP="00A25330">
            <w:pPr>
              <w:spacing w:line="320" w:lineRule="exact"/>
              <w:rPr>
                <w:rFonts w:ascii="Times New Roman" w:eastAsia="宋体" w:hAnsi="Times New Roman" w:hint="eastAsia"/>
                <w:color w:val="000000"/>
                <w:sz w:val="21"/>
                <w:szCs w:val="21"/>
              </w:rPr>
            </w:pPr>
            <w:proofErr w:type="gramStart"/>
            <w:r>
              <w:rPr>
                <w:rFonts w:ascii="Times New Roman" w:eastAsia="宋体" w:hAnsi="Times New Roman" w:hint="eastAsia"/>
                <w:color w:val="000000"/>
                <w:sz w:val="21"/>
                <w:szCs w:val="21"/>
              </w:rPr>
              <w:t>杜贵标</w:t>
            </w:r>
            <w:proofErr w:type="gramEnd"/>
          </w:p>
        </w:tc>
        <w:tc>
          <w:tcPr>
            <w:tcW w:w="2661" w:type="pct"/>
            <w:vAlign w:val="center"/>
          </w:tcPr>
          <w:p w:rsidR="00A15A93" w:rsidRPr="00DD6A55"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公交规划很重要，但道路拥堵造成公交难以按时到达，相关部门应齐抓共管。</w:t>
            </w:r>
          </w:p>
        </w:tc>
        <w:tc>
          <w:tcPr>
            <w:tcW w:w="1360" w:type="pct"/>
          </w:tcPr>
          <w:p w:rsidR="00A15A93" w:rsidRPr="00415A99"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采纳，协同管理部门治理东莞道路交通拥堵，提高公交可靠性。</w:t>
            </w:r>
          </w:p>
        </w:tc>
      </w:tr>
      <w:tr w:rsidR="00A15A93" w:rsidRPr="009B090A" w:rsidTr="00A25330">
        <w:trPr>
          <w:cantSplit/>
          <w:trHeight w:val="662"/>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15</w:t>
            </w:r>
          </w:p>
        </w:tc>
        <w:tc>
          <w:tcPr>
            <w:tcW w:w="711" w:type="pct"/>
            <w:vAlign w:val="center"/>
          </w:tcPr>
          <w:p w:rsidR="00A15A93" w:rsidRPr="00CC2861"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赵栩斌</w:t>
            </w:r>
          </w:p>
        </w:tc>
        <w:tc>
          <w:tcPr>
            <w:tcW w:w="2661" w:type="pct"/>
            <w:vAlign w:val="center"/>
          </w:tcPr>
          <w:p w:rsidR="00A15A93" w:rsidRPr="00DD6A55"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建议统一公交站牌，加强宣传票价分段递减，获得市民理解，可否参考广州等开通环线线路？</w:t>
            </w:r>
          </w:p>
        </w:tc>
        <w:tc>
          <w:tcPr>
            <w:tcW w:w="1360" w:type="pct"/>
          </w:tcPr>
          <w:p w:rsidR="00A15A93" w:rsidRPr="009B090A" w:rsidRDefault="00A15A93" w:rsidP="00A25330">
            <w:pPr>
              <w:spacing w:line="320" w:lineRule="exact"/>
              <w:rPr>
                <w:rFonts w:ascii="宋体" w:eastAsia="宋体" w:hAnsi="宋体" w:hint="eastAsia"/>
                <w:color w:val="000000"/>
                <w:sz w:val="21"/>
                <w:szCs w:val="21"/>
              </w:rPr>
            </w:pPr>
            <w:r>
              <w:rPr>
                <w:rFonts w:ascii="Times New Roman" w:eastAsia="宋体" w:hAnsi="Times New Roman" w:hint="eastAsia"/>
                <w:color w:val="000000"/>
                <w:sz w:val="21"/>
                <w:szCs w:val="21"/>
              </w:rPr>
              <w:t>规划实施中协同相关部门逐步统一公交站牌，东莞是否设置公交环线远期考虑。</w:t>
            </w:r>
          </w:p>
        </w:tc>
      </w:tr>
      <w:tr w:rsidR="00A15A93" w:rsidRPr="009B090A" w:rsidTr="00A25330">
        <w:trPr>
          <w:cantSplit/>
          <w:trHeight w:val="662"/>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16</w:t>
            </w:r>
          </w:p>
        </w:tc>
        <w:tc>
          <w:tcPr>
            <w:tcW w:w="711" w:type="pct"/>
            <w:vAlign w:val="center"/>
          </w:tcPr>
          <w:p w:rsidR="00A15A93" w:rsidRPr="007315D7"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陈惠强</w:t>
            </w:r>
          </w:p>
        </w:tc>
        <w:tc>
          <w:tcPr>
            <w:tcW w:w="2661" w:type="pct"/>
            <w:vAlign w:val="center"/>
          </w:tcPr>
          <w:p w:rsidR="00A15A93" w:rsidRPr="00DD6A55"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城巴</w:t>
            </w:r>
            <w:r>
              <w:rPr>
                <w:rFonts w:ascii="Verdana" w:eastAsia="宋体" w:hAnsi="Verdana" w:hint="eastAsia"/>
                <w:color w:val="000000"/>
                <w:sz w:val="21"/>
                <w:szCs w:val="21"/>
              </w:rPr>
              <w:t>2</w:t>
            </w:r>
            <w:r>
              <w:rPr>
                <w:rFonts w:ascii="Verdana" w:eastAsia="宋体" w:hAnsi="Verdana" w:hint="eastAsia"/>
                <w:color w:val="000000"/>
                <w:sz w:val="21"/>
                <w:szCs w:val="21"/>
              </w:rPr>
              <w:t>路和</w:t>
            </w:r>
            <w:r>
              <w:rPr>
                <w:rFonts w:ascii="Verdana" w:eastAsia="宋体" w:hAnsi="Verdana" w:hint="eastAsia"/>
                <w:color w:val="000000"/>
                <w:sz w:val="21"/>
                <w:szCs w:val="21"/>
              </w:rPr>
              <w:t>2A</w:t>
            </w:r>
            <w:r>
              <w:rPr>
                <w:rFonts w:ascii="Verdana" w:eastAsia="宋体" w:hAnsi="Verdana" w:hint="eastAsia"/>
                <w:color w:val="000000"/>
                <w:sz w:val="21"/>
                <w:szCs w:val="21"/>
              </w:rPr>
              <w:t>路线</w:t>
            </w:r>
            <w:proofErr w:type="gramStart"/>
            <w:r>
              <w:rPr>
                <w:rFonts w:ascii="Verdana" w:eastAsia="宋体" w:hAnsi="Verdana" w:hint="eastAsia"/>
                <w:color w:val="000000"/>
                <w:sz w:val="21"/>
                <w:szCs w:val="21"/>
              </w:rPr>
              <w:t>路调整</w:t>
            </w:r>
            <w:proofErr w:type="gramEnd"/>
            <w:r>
              <w:rPr>
                <w:rFonts w:ascii="Verdana" w:eastAsia="宋体" w:hAnsi="Verdana" w:hint="eastAsia"/>
                <w:color w:val="000000"/>
                <w:sz w:val="21"/>
                <w:szCs w:val="21"/>
              </w:rPr>
              <w:t>是否增加乘客费用和时间？是否提出保障公交路权优先？是否考虑了电动公交车配套设施？</w:t>
            </w:r>
          </w:p>
        </w:tc>
        <w:tc>
          <w:tcPr>
            <w:tcW w:w="1360" w:type="pct"/>
          </w:tcPr>
          <w:p w:rsidR="00A15A93" w:rsidRPr="00FE46A8"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城巴公交线路调整是和水乡片区公交线路规划是整体联动，不会对乘客出行时间和费用有太大影响，规划原则中已经提出公交优先的原则和政策导向，规划的三个层次枢纽中规划设置了电动车配套设施。</w:t>
            </w:r>
          </w:p>
        </w:tc>
      </w:tr>
      <w:tr w:rsidR="00A15A93" w:rsidRPr="009B090A" w:rsidTr="00A25330">
        <w:trPr>
          <w:cantSplit/>
          <w:trHeight w:val="662"/>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17</w:t>
            </w:r>
          </w:p>
        </w:tc>
        <w:tc>
          <w:tcPr>
            <w:tcW w:w="711" w:type="pct"/>
            <w:vAlign w:val="center"/>
          </w:tcPr>
          <w:p w:rsidR="00A15A93" w:rsidRPr="007315D7"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杜红波</w:t>
            </w:r>
          </w:p>
        </w:tc>
        <w:tc>
          <w:tcPr>
            <w:tcW w:w="2661" w:type="pct"/>
            <w:vAlign w:val="center"/>
          </w:tcPr>
          <w:p w:rsidR="00A15A93" w:rsidRPr="00DD6A55"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可在运营中创新定制公交服务等新型服务模式；公交场站应与城市建筑配套建设才能落地实施；公交系统构成中慢行系统改为公共自行车。</w:t>
            </w:r>
          </w:p>
        </w:tc>
        <w:tc>
          <w:tcPr>
            <w:tcW w:w="1360" w:type="pct"/>
          </w:tcPr>
          <w:p w:rsidR="00A15A93" w:rsidRPr="009B090A"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采纳，创新公交服务模式和场站建设模式在规划实施中进一步落实；公交系统构成已经修改。</w:t>
            </w:r>
          </w:p>
        </w:tc>
      </w:tr>
      <w:tr w:rsidR="00A15A93" w:rsidRPr="009B090A" w:rsidTr="00A25330">
        <w:trPr>
          <w:cantSplit/>
          <w:trHeight w:val="662"/>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lastRenderedPageBreak/>
              <w:t>18</w:t>
            </w:r>
          </w:p>
        </w:tc>
        <w:tc>
          <w:tcPr>
            <w:tcW w:w="711" w:type="pct"/>
            <w:vAlign w:val="center"/>
          </w:tcPr>
          <w:p w:rsidR="00A15A93" w:rsidRDefault="00A15A93" w:rsidP="00A25330">
            <w:pPr>
              <w:spacing w:line="320" w:lineRule="exact"/>
              <w:rPr>
                <w:rFonts w:ascii="Times New Roman" w:eastAsia="宋体" w:hAnsi="Times New Roman" w:hint="eastAsia"/>
                <w:color w:val="000000"/>
                <w:sz w:val="21"/>
                <w:szCs w:val="21"/>
              </w:rPr>
            </w:pPr>
            <w:proofErr w:type="gramStart"/>
            <w:r>
              <w:rPr>
                <w:rFonts w:ascii="Times New Roman" w:eastAsia="宋体" w:hAnsi="Times New Roman" w:hint="eastAsia"/>
                <w:color w:val="000000"/>
                <w:sz w:val="21"/>
                <w:szCs w:val="21"/>
              </w:rPr>
              <w:t>温慧英</w:t>
            </w:r>
            <w:proofErr w:type="gramEnd"/>
          </w:p>
        </w:tc>
        <w:tc>
          <w:tcPr>
            <w:tcW w:w="2661" w:type="pct"/>
            <w:vAlign w:val="center"/>
          </w:tcPr>
          <w:p w:rsidR="00A15A93"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运用信息手段，提高公交运营智能化；一些规划线路较长，达</w:t>
            </w:r>
            <w:r w:rsidRPr="00B622F5">
              <w:rPr>
                <w:rFonts w:ascii="宋体" w:eastAsia="宋体" w:hAnsi="宋体" w:hint="eastAsia"/>
                <w:color w:val="000000"/>
                <w:sz w:val="21"/>
                <w:szCs w:val="21"/>
              </w:rPr>
              <w:t>30-40</w:t>
            </w:r>
            <w:r>
              <w:rPr>
                <w:rFonts w:ascii="Verdana" w:eastAsia="宋体" w:hAnsi="Verdana" w:hint="eastAsia"/>
                <w:color w:val="000000"/>
                <w:sz w:val="21"/>
                <w:szCs w:val="21"/>
              </w:rPr>
              <w:t>公里。应该考虑电动车的充电设施。</w:t>
            </w:r>
          </w:p>
        </w:tc>
        <w:tc>
          <w:tcPr>
            <w:tcW w:w="1360" w:type="pct"/>
          </w:tcPr>
          <w:p w:rsidR="00A15A93" w:rsidRPr="00B52792"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采纳，提高公交智能化在规划实施中进一步落实；综合考虑居民出行习惯和线路合理长度，规划线路已经对既有线路进行了大幅缩短，实施中，将进一步结合调整情况，进一步优化；规划的三个层次枢纽中设置了电动车配套设施。</w:t>
            </w:r>
          </w:p>
        </w:tc>
      </w:tr>
      <w:tr w:rsidR="00A15A93" w:rsidRPr="009B090A" w:rsidTr="00A25330">
        <w:trPr>
          <w:cantSplit/>
          <w:trHeight w:val="662"/>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19</w:t>
            </w:r>
          </w:p>
        </w:tc>
        <w:tc>
          <w:tcPr>
            <w:tcW w:w="711" w:type="pct"/>
            <w:vAlign w:val="center"/>
          </w:tcPr>
          <w:p w:rsidR="00A15A93"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黄蔚然</w:t>
            </w:r>
          </w:p>
        </w:tc>
        <w:tc>
          <w:tcPr>
            <w:tcW w:w="2661" w:type="pct"/>
            <w:vAlign w:val="center"/>
          </w:tcPr>
          <w:p w:rsidR="00A15A93"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加强运营管理，提高服务水平；公交线路实施动态监控、及时微调。</w:t>
            </w:r>
          </w:p>
        </w:tc>
        <w:tc>
          <w:tcPr>
            <w:tcW w:w="1360" w:type="pct"/>
          </w:tcPr>
          <w:p w:rsidR="00A15A93"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采纳，由管理部门在规划实施中进一步落实。</w:t>
            </w:r>
          </w:p>
        </w:tc>
      </w:tr>
      <w:tr w:rsidR="00A15A93" w:rsidRPr="009B090A" w:rsidTr="00A25330">
        <w:trPr>
          <w:cantSplit/>
          <w:trHeight w:val="662"/>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20</w:t>
            </w:r>
          </w:p>
        </w:tc>
        <w:tc>
          <w:tcPr>
            <w:tcW w:w="711" w:type="pct"/>
            <w:vAlign w:val="center"/>
          </w:tcPr>
          <w:p w:rsidR="00A15A93" w:rsidRDefault="00A15A93" w:rsidP="00A25330">
            <w:pPr>
              <w:spacing w:line="320" w:lineRule="exact"/>
              <w:rPr>
                <w:rFonts w:ascii="Times New Roman" w:eastAsia="宋体" w:hAnsi="Times New Roman" w:hint="eastAsia"/>
                <w:color w:val="000000"/>
                <w:sz w:val="21"/>
                <w:szCs w:val="21"/>
              </w:rPr>
            </w:pPr>
            <w:r>
              <w:rPr>
                <w:rFonts w:ascii="Times New Roman" w:eastAsia="宋体" w:hAnsi="Times New Roman" w:hint="eastAsia"/>
                <w:color w:val="000000"/>
                <w:sz w:val="21"/>
                <w:szCs w:val="21"/>
              </w:rPr>
              <w:t>叶少芳</w:t>
            </w:r>
          </w:p>
        </w:tc>
        <w:tc>
          <w:tcPr>
            <w:tcW w:w="2661" w:type="pct"/>
            <w:vAlign w:val="center"/>
          </w:tcPr>
          <w:p w:rsidR="00A15A93"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增加经道</w:t>
            </w:r>
            <w:proofErr w:type="gramStart"/>
            <w:r>
              <w:rPr>
                <w:rFonts w:ascii="Verdana" w:eastAsia="宋体" w:hAnsi="Verdana" w:hint="eastAsia"/>
                <w:color w:val="000000"/>
                <w:sz w:val="21"/>
                <w:szCs w:val="21"/>
              </w:rPr>
              <w:t>滘</w:t>
            </w:r>
            <w:proofErr w:type="gramEnd"/>
            <w:r>
              <w:rPr>
                <w:rFonts w:ascii="Verdana" w:eastAsia="宋体" w:hAnsi="Verdana" w:hint="eastAsia"/>
                <w:color w:val="000000"/>
                <w:sz w:val="21"/>
                <w:szCs w:val="21"/>
              </w:rPr>
              <w:t>的路线，加强公交服务质量监管。</w:t>
            </w:r>
          </w:p>
        </w:tc>
        <w:tc>
          <w:tcPr>
            <w:tcW w:w="1360" w:type="pct"/>
          </w:tcPr>
          <w:p w:rsidR="00A15A93" w:rsidRPr="00CD2834"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已采纳，规划601、602、606、612、628等跨镇公交经过道</w:t>
            </w:r>
            <w:proofErr w:type="gramStart"/>
            <w:r>
              <w:rPr>
                <w:rFonts w:ascii="宋体" w:eastAsia="宋体" w:hAnsi="宋体" w:hint="eastAsia"/>
                <w:color w:val="000000"/>
                <w:sz w:val="21"/>
                <w:szCs w:val="21"/>
              </w:rPr>
              <w:t>滘</w:t>
            </w:r>
            <w:proofErr w:type="gramEnd"/>
            <w:r>
              <w:rPr>
                <w:rFonts w:ascii="宋体" w:eastAsia="宋体" w:hAnsi="宋体" w:hint="eastAsia"/>
                <w:color w:val="000000"/>
                <w:sz w:val="21"/>
                <w:szCs w:val="21"/>
              </w:rPr>
              <w:t>，基本满足出行需要。</w:t>
            </w:r>
          </w:p>
        </w:tc>
      </w:tr>
      <w:tr w:rsidR="00A15A93" w:rsidRPr="009B090A" w:rsidTr="00A25330">
        <w:trPr>
          <w:cantSplit/>
          <w:trHeight w:val="662"/>
          <w:jc w:val="center"/>
        </w:trPr>
        <w:tc>
          <w:tcPr>
            <w:tcW w:w="268" w:type="pct"/>
            <w:vAlign w:val="center"/>
          </w:tcPr>
          <w:p w:rsidR="00A15A93" w:rsidRPr="00D4145F" w:rsidRDefault="00A15A93" w:rsidP="00A25330">
            <w:pPr>
              <w:jc w:val="right"/>
              <w:rPr>
                <w:rFonts w:ascii="Times New Roman" w:eastAsia="宋体" w:hAnsi="Times New Roman"/>
                <w:color w:val="000000"/>
                <w:sz w:val="22"/>
              </w:rPr>
            </w:pPr>
            <w:r w:rsidRPr="00D4145F">
              <w:rPr>
                <w:rFonts w:ascii="Times New Roman" w:hAnsi="Times New Roman"/>
                <w:color w:val="000000"/>
                <w:sz w:val="22"/>
              </w:rPr>
              <w:t>21</w:t>
            </w:r>
          </w:p>
        </w:tc>
        <w:tc>
          <w:tcPr>
            <w:tcW w:w="711" w:type="pct"/>
            <w:vAlign w:val="center"/>
          </w:tcPr>
          <w:p w:rsidR="00A15A93" w:rsidRPr="00D66E07" w:rsidRDefault="00A15A93" w:rsidP="00A25330">
            <w:pPr>
              <w:spacing w:line="320" w:lineRule="exact"/>
              <w:rPr>
                <w:rFonts w:ascii="Times New Roman" w:eastAsia="宋体" w:hAnsi="Times New Roman" w:hint="eastAsia"/>
                <w:color w:val="000000"/>
                <w:sz w:val="21"/>
                <w:szCs w:val="21"/>
              </w:rPr>
            </w:pPr>
            <w:proofErr w:type="gramStart"/>
            <w:r>
              <w:rPr>
                <w:rFonts w:ascii="Times New Roman" w:eastAsia="宋体" w:hAnsi="Times New Roman" w:hint="eastAsia"/>
                <w:color w:val="000000"/>
                <w:sz w:val="21"/>
                <w:szCs w:val="21"/>
              </w:rPr>
              <w:t>薛</w:t>
            </w:r>
            <w:proofErr w:type="gramEnd"/>
            <w:r>
              <w:rPr>
                <w:rFonts w:ascii="Times New Roman" w:eastAsia="宋体" w:hAnsi="Times New Roman" w:hint="eastAsia"/>
                <w:color w:val="000000"/>
                <w:sz w:val="21"/>
                <w:szCs w:val="21"/>
              </w:rPr>
              <w:t xml:space="preserve">  </w:t>
            </w:r>
            <w:r>
              <w:rPr>
                <w:rFonts w:ascii="Times New Roman" w:eastAsia="宋体" w:hAnsi="Times New Roman" w:hint="eastAsia"/>
                <w:color w:val="000000"/>
                <w:sz w:val="21"/>
                <w:szCs w:val="21"/>
              </w:rPr>
              <w:t>松</w:t>
            </w:r>
          </w:p>
        </w:tc>
        <w:tc>
          <w:tcPr>
            <w:tcW w:w="2661" w:type="pct"/>
            <w:vAlign w:val="center"/>
          </w:tcPr>
          <w:p w:rsidR="00A15A93" w:rsidRDefault="00A15A93" w:rsidP="00A25330">
            <w:pPr>
              <w:spacing w:line="320" w:lineRule="exact"/>
              <w:rPr>
                <w:rFonts w:ascii="Verdana" w:eastAsia="宋体" w:hAnsi="Verdana" w:hint="eastAsia"/>
                <w:color w:val="000000"/>
                <w:sz w:val="21"/>
                <w:szCs w:val="21"/>
              </w:rPr>
            </w:pPr>
            <w:r>
              <w:rPr>
                <w:rFonts w:ascii="Verdana" w:eastAsia="宋体" w:hAnsi="Verdana" w:hint="eastAsia"/>
                <w:color w:val="000000"/>
                <w:sz w:val="21"/>
                <w:szCs w:val="21"/>
              </w:rPr>
              <w:t>地铁站周边公交线路尽量规划充足一些。</w:t>
            </w:r>
          </w:p>
        </w:tc>
        <w:tc>
          <w:tcPr>
            <w:tcW w:w="1360" w:type="pct"/>
          </w:tcPr>
          <w:p w:rsidR="00A15A93" w:rsidRDefault="00A15A93" w:rsidP="00A25330">
            <w:pPr>
              <w:spacing w:line="320" w:lineRule="exact"/>
              <w:rPr>
                <w:rFonts w:ascii="宋体" w:eastAsia="宋体" w:hAnsi="宋体" w:hint="eastAsia"/>
                <w:color w:val="000000"/>
                <w:sz w:val="21"/>
                <w:szCs w:val="21"/>
              </w:rPr>
            </w:pPr>
            <w:r>
              <w:rPr>
                <w:rFonts w:ascii="宋体" w:eastAsia="宋体" w:hAnsi="宋体" w:hint="eastAsia"/>
                <w:color w:val="000000"/>
                <w:sz w:val="21"/>
                <w:szCs w:val="21"/>
              </w:rPr>
              <w:t>已经采纳</w:t>
            </w:r>
          </w:p>
        </w:tc>
      </w:tr>
    </w:tbl>
    <w:p w:rsidR="001B0F62" w:rsidRDefault="00A15A93"/>
    <w:sectPr w:rsidR="001B0F62" w:rsidSect="00CB1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A93"/>
    <w:rsid w:val="00217347"/>
    <w:rsid w:val="0098671D"/>
    <w:rsid w:val="00A15A93"/>
    <w:rsid w:val="00CB1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93"/>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1496</Characters>
  <Application>Microsoft Office Word</Application>
  <DocSecurity>0</DocSecurity>
  <Lines>12</Lines>
  <Paragraphs>3</Paragraphs>
  <ScaleCrop>false</ScaleCrop>
  <Company>Chinese ORG</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2016-10-14T01:44:00Z</dcterms:created>
  <dcterms:modified xsi:type="dcterms:W3CDTF">2016-10-14T01:44:00Z</dcterms:modified>
</cp:coreProperties>
</file>